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1C0" w:rsidRPr="008511C0" w:rsidRDefault="008511C0" w:rsidP="008511C0">
      <w:pPr>
        <w:pStyle w:val="Title"/>
        <w:spacing w:after="240"/>
        <w:contextualSpacing w:val="0"/>
        <w:rPr>
          <w:color w:val="auto"/>
          <w:sz w:val="36"/>
          <w:szCs w:val="3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511C0">
        <w:rPr>
          <w:color w:val="auto"/>
          <w:sz w:val="36"/>
          <w:szCs w:val="36"/>
        </w:rPr>
        <w:t>[trust logo]</w:t>
      </w:r>
    </w:p>
    <w:p w:rsidR="008511C0" w:rsidRDefault="008511C0" w:rsidP="008511C0">
      <w:pPr>
        <w:pStyle w:val="Title"/>
        <w:spacing w:after="240"/>
        <w:contextualSpacing w:val="0"/>
      </w:pPr>
    </w:p>
    <w:p w:rsidR="008511C0" w:rsidRDefault="008511C0" w:rsidP="008511C0">
      <w:pPr>
        <w:pStyle w:val="Title"/>
        <w:spacing w:after="360"/>
        <w:contextualSpacing w:val="0"/>
      </w:pPr>
    </w:p>
    <w:p w:rsidR="008511C0" w:rsidRDefault="008511C0" w:rsidP="008511C0">
      <w:pPr>
        <w:pStyle w:val="Title"/>
        <w:spacing w:after="360"/>
        <w:contextualSpacing w:val="0"/>
      </w:pPr>
    </w:p>
    <w:p w:rsidR="008511C0" w:rsidRDefault="008511C0" w:rsidP="008511C0">
      <w:pPr>
        <w:pStyle w:val="Title"/>
        <w:spacing w:after="360"/>
        <w:contextualSpacing w:val="0"/>
      </w:pPr>
      <w:r>
        <w:t>High-level business case template and guidance</w:t>
      </w:r>
    </w:p>
    <w:p w:rsidR="008511C0" w:rsidRPr="000453EE" w:rsidRDefault="008511C0" w:rsidP="008511C0">
      <w:pPr>
        <w:pStyle w:val="Subtitle"/>
        <w:spacing w:after="360"/>
        <w:ind w:right="-329"/>
        <w:rPr>
          <w:color w:val="auto"/>
        </w:rPr>
      </w:pPr>
      <w:r>
        <w:rPr>
          <w:sz w:val="48"/>
          <w:szCs w:val="48"/>
          <w:lang w:val="en-US"/>
        </w:rPr>
        <w:t>[editable template]</w:t>
      </w:r>
    </w:p>
    <w:p w:rsidR="008511C0" w:rsidRDefault="008511C0" w:rsidP="008511C0">
      <w:pPr>
        <w:sectPr w:rsidR="008511C0" w:rsidSect="009E5049">
          <w:pgSz w:w="11907" w:h="16840" w:code="9"/>
          <w:pgMar w:top="1440" w:right="1440" w:bottom="1440" w:left="1440" w:header="720" w:footer="720" w:gutter="0"/>
          <w:cols w:space="708"/>
          <w:docGrid w:linePitch="360"/>
        </w:sectPr>
      </w:pPr>
    </w:p>
    <w:p w:rsidR="008511C0" w:rsidRDefault="008511C0" w:rsidP="008511C0">
      <w:pPr>
        <w:pStyle w:val="TOCHeading"/>
      </w:pPr>
      <w:r>
        <w:lastRenderedPageBreak/>
        <w:t>Contents</w:t>
      </w:r>
    </w:p>
    <w:p w:rsidR="008146AD" w:rsidRDefault="008511C0">
      <w:pPr>
        <w:pStyle w:val="TOC1"/>
        <w:tabs>
          <w:tab w:val="right" w:leader="dot" w:pos="8892"/>
        </w:tabs>
        <w:rPr>
          <w:rFonts w:asciiTheme="minorHAnsi" w:eastAsiaTheme="minorEastAsia" w:hAnsiTheme="minorHAnsi"/>
          <w:noProof/>
          <w:color w:val="auto"/>
          <w:sz w:val="22"/>
          <w:szCs w:val="22"/>
          <w:lang w:eastAsia="en-GB"/>
        </w:rPr>
      </w:pPr>
      <w:r w:rsidRPr="00112827">
        <w:fldChar w:fldCharType="begin"/>
      </w:r>
      <w:r w:rsidRPr="00112827">
        <w:instrText xml:space="preserve"> toc \h \t "Heading 1,1</w:instrText>
      </w:r>
      <w:r>
        <w:instrText>,Heading 1 Numbered,1</w:instrText>
      </w:r>
      <w:r w:rsidRPr="00112827">
        <w:instrText xml:space="preserve">" </w:instrText>
      </w:r>
      <w:r w:rsidRPr="00112827">
        <w:fldChar w:fldCharType="separate"/>
      </w:r>
      <w:hyperlink w:anchor="_Toc525821432" w:history="1">
        <w:r w:rsidR="008146AD" w:rsidRPr="00E76703">
          <w:rPr>
            <w:rStyle w:val="Hyperlink"/>
            <w:noProof/>
          </w:rPr>
          <w:t>1. Executive summary</w:t>
        </w:r>
        <w:r w:rsidR="008146AD">
          <w:rPr>
            <w:noProof/>
          </w:rPr>
          <w:tab/>
        </w:r>
        <w:r w:rsidR="008146AD">
          <w:rPr>
            <w:noProof/>
          </w:rPr>
          <w:fldChar w:fldCharType="begin"/>
        </w:r>
        <w:r w:rsidR="008146AD">
          <w:rPr>
            <w:noProof/>
          </w:rPr>
          <w:instrText xml:space="preserve"> PAGEREF _Toc525821432 \h </w:instrText>
        </w:r>
        <w:r w:rsidR="008146AD">
          <w:rPr>
            <w:noProof/>
          </w:rPr>
        </w:r>
        <w:r w:rsidR="008146AD">
          <w:rPr>
            <w:noProof/>
          </w:rPr>
          <w:fldChar w:fldCharType="separate"/>
        </w:r>
        <w:r w:rsidR="008146AD">
          <w:rPr>
            <w:noProof/>
          </w:rPr>
          <w:t>2</w:t>
        </w:r>
        <w:r w:rsidR="008146AD">
          <w:rPr>
            <w:noProof/>
          </w:rPr>
          <w:fldChar w:fldCharType="end"/>
        </w:r>
      </w:hyperlink>
    </w:p>
    <w:p w:rsidR="008146AD" w:rsidRDefault="008146AD">
      <w:pPr>
        <w:pStyle w:val="TOC1"/>
        <w:tabs>
          <w:tab w:val="right" w:leader="dot" w:pos="8892"/>
        </w:tabs>
        <w:rPr>
          <w:rFonts w:asciiTheme="minorHAnsi" w:eastAsiaTheme="minorEastAsia" w:hAnsiTheme="minorHAnsi"/>
          <w:noProof/>
          <w:color w:val="auto"/>
          <w:sz w:val="22"/>
          <w:szCs w:val="22"/>
          <w:lang w:eastAsia="en-GB"/>
        </w:rPr>
      </w:pPr>
      <w:hyperlink w:anchor="_Toc525821433" w:history="1">
        <w:r w:rsidRPr="00E76703">
          <w:rPr>
            <w:rStyle w:val="Hyperlink"/>
            <w:noProof/>
          </w:rPr>
          <w:t>2. Vision for corporate services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_Toc525821433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hyperlink>
    </w:p>
    <w:p w:rsidR="008146AD" w:rsidRDefault="008146AD">
      <w:pPr>
        <w:pStyle w:val="TOC1"/>
        <w:tabs>
          <w:tab w:val="right" w:leader="dot" w:pos="8892"/>
        </w:tabs>
        <w:rPr>
          <w:rFonts w:asciiTheme="minorHAnsi" w:eastAsiaTheme="minorEastAsia" w:hAnsiTheme="minorHAnsi"/>
          <w:noProof/>
          <w:color w:val="auto"/>
          <w:sz w:val="22"/>
          <w:szCs w:val="22"/>
          <w:lang w:eastAsia="en-GB"/>
        </w:rPr>
      </w:pPr>
      <w:hyperlink w:anchor="_Toc525821434" w:history="1">
        <w:r w:rsidRPr="00E76703">
          <w:rPr>
            <w:rStyle w:val="Hyperlink"/>
            <w:noProof/>
          </w:rPr>
          <w:t>3. The preferred model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_Toc525821434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hyperlink>
    </w:p>
    <w:p w:rsidR="008146AD" w:rsidRDefault="008146AD">
      <w:pPr>
        <w:pStyle w:val="TOC1"/>
        <w:tabs>
          <w:tab w:val="right" w:leader="dot" w:pos="8892"/>
        </w:tabs>
        <w:rPr>
          <w:rFonts w:asciiTheme="minorHAnsi" w:eastAsiaTheme="minorEastAsia" w:hAnsiTheme="minorHAnsi"/>
          <w:noProof/>
          <w:color w:val="auto"/>
          <w:sz w:val="22"/>
          <w:szCs w:val="22"/>
          <w:lang w:eastAsia="en-GB"/>
        </w:rPr>
      </w:pPr>
      <w:hyperlink w:anchor="_Toc525821435" w:history="1">
        <w:r w:rsidRPr="00E76703">
          <w:rPr>
            <w:rStyle w:val="Hyperlink"/>
            <w:noProof/>
          </w:rPr>
          <w:t>4. Service model detail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_Toc525821435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hyperlink>
    </w:p>
    <w:p w:rsidR="008146AD" w:rsidRDefault="008146AD">
      <w:pPr>
        <w:pStyle w:val="TOC1"/>
        <w:tabs>
          <w:tab w:val="right" w:leader="dot" w:pos="8892"/>
        </w:tabs>
        <w:rPr>
          <w:rFonts w:asciiTheme="minorHAnsi" w:eastAsiaTheme="minorEastAsia" w:hAnsiTheme="minorHAnsi"/>
          <w:noProof/>
          <w:color w:val="auto"/>
          <w:sz w:val="22"/>
          <w:szCs w:val="22"/>
          <w:lang w:eastAsia="en-GB"/>
        </w:rPr>
      </w:pPr>
      <w:hyperlink w:anchor="_Toc525821436" w:history="1">
        <w:r w:rsidRPr="00E76703">
          <w:rPr>
            <w:rStyle w:val="Hyperlink"/>
            <w:noProof/>
          </w:rPr>
          <w:t>Appendices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_Toc525821436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hyperlink>
    </w:p>
    <w:p w:rsidR="008146AD" w:rsidRDefault="008146AD">
      <w:pPr>
        <w:pStyle w:val="TOC1"/>
        <w:tabs>
          <w:tab w:val="right" w:leader="dot" w:pos="8892"/>
        </w:tabs>
        <w:rPr>
          <w:rFonts w:asciiTheme="minorHAnsi" w:eastAsiaTheme="minorEastAsia" w:hAnsiTheme="minorHAnsi"/>
          <w:noProof/>
          <w:color w:val="auto"/>
          <w:sz w:val="22"/>
          <w:szCs w:val="22"/>
          <w:lang w:eastAsia="en-GB"/>
        </w:rPr>
      </w:pPr>
      <w:hyperlink w:anchor="_Toc525821437" w:history="1">
        <w:r w:rsidRPr="00E76703">
          <w:rPr>
            <w:rStyle w:val="Hyperlink"/>
            <w:noProof/>
          </w:rPr>
          <w:t>A1. Baseline position and data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_Toc525821437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hyperlink>
    </w:p>
    <w:p w:rsidR="008146AD" w:rsidRDefault="008146AD">
      <w:pPr>
        <w:pStyle w:val="TOC1"/>
        <w:tabs>
          <w:tab w:val="right" w:leader="dot" w:pos="8892"/>
        </w:tabs>
        <w:rPr>
          <w:rFonts w:asciiTheme="minorHAnsi" w:eastAsiaTheme="minorEastAsia" w:hAnsiTheme="minorHAnsi"/>
          <w:noProof/>
          <w:color w:val="auto"/>
          <w:sz w:val="22"/>
          <w:szCs w:val="22"/>
          <w:lang w:eastAsia="en-GB"/>
        </w:rPr>
      </w:pPr>
      <w:hyperlink w:anchor="_Toc525821438" w:history="1">
        <w:r w:rsidRPr="00E76703">
          <w:rPr>
            <w:rStyle w:val="Hyperlink"/>
            <w:noProof/>
          </w:rPr>
          <w:t>A2. Modelling assumptions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_Toc525821438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13</w:t>
        </w:r>
        <w:r>
          <w:rPr>
            <w:noProof/>
          </w:rPr>
          <w:fldChar w:fldCharType="end"/>
        </w:r>
      </w:hyperlink>
    </w:p>
    <w:p w:rsidR="008146AD" w:rsidRDefault="008146AD">
      <w:pPr>
        <w:pStyle w:val="TOC1"/>
        <w:tabs>
          <w:tab w:val="right" w:leader="dot" w:pos="8892"/>
        </w:tabs>
        <w:rPr>
          <w:rFonts w:asciiTheme="minorHAnsi" w:eastAsiaTheme="minorEastAsia" w:hAnsiTheme="minorHAnsi"/>
          <w:noProof/>
          <w:color w:val="auto"/>
          <w:sz w:val="22"/>
          <w:szCs w:val="22"/>
          <w:lang w:eastAsia="en-GB"/>
        </w:rPr>
      </w:pPr>
      <w:hyperlink w:anchor="_Toc525821439" w:history="1">
        <w:r w:rsidRPr="00E76703">
          <w:rPr>
            <w:rStyle w:val="Hyperlink"/>
            <w:noProof/>
          </w:rPr>
          <w:t>A3. Interim model detail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_Toc525821439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</w:hyperlink>
    </w:p>
    <w:p w:rsidR="008146AD" w:rsidRDefault="008146AD">
      <w:pPr>
        <w:pStyle w:val="TOC1"/>
        <w:tabs>
          <w:tab w:val="right" w:leader="dot" w:pos="8892"/>
        </w:tabs>
        <w:rPr>
          <w:rFonts w:asciiTheme="minorHAnsi" w:eastAsiaTheme="minorEastAsia" w:hAnsiTheme="minorHAnsi"/>
          <w:noProof/>
          <w:color w:val="auto"/>
          <w:sz w:val="22"/>
          <w:szCs w:val="22"/>
          <w:lang w:eastAsia="en-GB"/>
        </w:rPr>
      </w:pPr>
      <w:hyperlink w:anchor="_Toc525821440" w:history="1">
        <w:r w:rsidRPr="00E76703">
          <w:rPr>
            <w:rStyle w:val="Hyperlink"/>
            <w:noProof/>
          </w:rPr>
          <w:t>A4. Project roadmap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_Toc525821440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15</w:t>
        </w:r>
        <w:r>
          <w:rPr>
            <w:noProof/>
          </w:rPr>
          <w:fldChar w:fldCharType="end"/>
        </w:r>
      </w:hyperlink>
    </w:p>
    <w:p w:rsidR="008511C0" w:rsidRDefault="008511C0" w:rsidP="008511C0">
      <w:r w:rsidRPr="00112827">
        <w:fldChar w:fldCharType="end"/>
      </w:r>
    </w:p>
    <w:p w:rsidR="008511C0" w:rsidRDefault="008511C0" w:rsidP="008511C0"/>
    <w:p w:rsidR="008511C0" w:rsidRDefault="008511C0" w:rsidP="008511C0">
      <w:pPr>
        <w:sectPr w:rsidR="008511C0" w:rsidSect="002358CE">
          <w:headerReference w:type="default" r:id="rId7"/>
          <w:footerReference w:type="default" r:id="rId8"/>
          <w:pgSz w:w="11907" w:h="16840" w:code="9"/>
          <w:pgMar w:top="5273" w:right="1928" w:bottom="1247" w:left="1077" w:header="851" w:footer="510" w:gutter="0"/>
          <w:pgNumType w:start="1"/>
          <w:cols w:space="708"/>
          <w:docGrid w:linePitch="360"/>
        </w:sectPr>
      </w:pPr>
    </w:p>
    <w:p w:rsidR="008511C0" w:rsidRDefault="008511C0" w:rsidP="008511C0">
      <w:pPr>
        <w:pStyle w:val="Heading1"/>
        <w:numPr>
          <w:ilvl w:val="0"/>
          <w:numId w:val="0"/>
        </w:numPr>
      </w:pPr>
      <w:bookmarkStart w:id="0" w:name="_Toc525821432"/>
      <w:r>
        <w:lastRenderedPageBreak/>
        <w:t>1. Executive summary</w:t>
      </w:r>
      <w:bookmarkEnd w:id="0"/>
    </w:p>
    <w:p w:rsidR="008511C0" w:rsidRDefault="008511C0" w:rsidP="008511C0">
      <w:pPr>
        <w:pStyle w:val="Heading2"/>
        <w:spacing w:before="280"/>
      </w:pPr>
      <w:bookmarkStart w:id="1" w:name="_Toc517185243"/>
      <w:r>
        <w:t>1.1. High-level benefits</w:t>
      </w:r>
      <w:bookmarkEnd w:id="1"/>
    </w:p>
    <w:p w:rsidR="00E85827" w:rsidRDefault="00E85827" w:rsidP="00E85827">
      <w:pPr>
        <w:pStyle w:val="BodyText2"/>
      </w:pPr>
    </w:p>
    <w:p w:rsidR="00E85827" w:rsidRPr="00405F2F" w:rsidRDefault="00E85827" w:rsidP="00E85827">
      <w:pPr>
        <w:pStyle w:val="BodyText2"/>
      </w:pPr>
    </w:p>
    <w:p w:rsidR="008511C0" w:rsidRDefault="008511C0" w:rsidP="008511C0">
      <w:pPr>
        <w:pStyle w:val="Heading2"/>
      </w:pPr>
      <w:bookmarkStart w:id="2" w:name="_Toc517185244"/>
      <w:r>
        <w:t>1.2. Proposed service model</w:t>
      </w:r>
      <w:bookmarkEnd w:id="2"/>
    </w:p>
    <w:p w:rsidR="00E85827" w:rsidRDefault="00E85827" w:rsidP="00E85827">
      <w:pPr>
        <w:pStyle w:val="BodyText2"/>
      </w:pPr>
    </w:p>
    <w:p w:rsidR="00E85827" w:rsidRPr="00405F2F" w:rsidRDefault="00E85827" w:rsidP="00E85827">
      <w:pPr>
        <w:pStyle w:val="BodyText2"/>
      </w:pPr>
    </w:p>
    <w:p w:rsidR="008511C0" w:rsidRDefault="008511C0" w:rsidP="008511C0">
      <w:pPr>
        <w:pStyle w:val="Heading2"/>
      </w:pPr>
      <w:bookmarkStart w:id="3" w:name="_Toc517185245"/>
      <w:r>
        <w:t>1.3. Alternative delivery options considered</w:t>
      </w:r>
      <w:bookmarkEnd w:id="3"/>
    </w:p>
    <w:p w:rsidR="00E85827" w:rsidRDefault="00E85827" w:rsidP="00E85827">
      <w:pPr>
        <w:pStyle w:val="BodyText2"/>
      </w:pPr>
    </w:p>
    <w:p w:rsidR="00E85827" w:rsidRPr="00405F2F" w:rsidRDefault="00E85827" w:rsidP="00E85827">
      <w:pPr>
        <w:pStyle w:val="BodyText2"/>
      </w:pPr>
    </w:p>
    <w:p w:rsidR="008511C0" w:rsidRDefault="008511C0" w:rsidP="008511C0">
      <w:pPr>
        <w:pStyle w:val="Heading2"/>
      </w:pPr>
      <w:bookmarkStart w:id="4" w:name="_Toc517185246"/>
      <w:r>
        <w:t>1.4. Project roadmap</w:t>
      </w:r>
      <w:bookmarkEnd w:id="4"/>
    </w:p>
    <w:p w:rsidR="00E85827" w:rsidRDefault="00E85827" w:rsidP="00E85827">
      <w:pPr>
        <w:pStyle w:val="BodyText2"/>
      </w:pPr>
    </w:p>
    <w:p w:rsidR="00E85827" w:rsidRPr="00405F2F" w:rsidRDefault="00E85827" w:rsidP="00E85827">
      <w:pPr>
        <w:pStyle w:val="BodyText2"/>
      </w:pPr>
    </w:p>
    <w:p w:rsidR="008511C0" w:rsidRDefault="008511C0" w:rsidP="008511C0">
      <w:pPr>
        <w:pStyle w:val="Heading2"/>
      </w:pPr>
      <w:bookmarkStart w:id="5" w:name="_Toc517185247"/>
      <w:r>
        <w:t>1.5. Risk</w:t>
      </w:r>
      <w:bookmarkEnd w:id="5"/>
    </w:p>
    <w:p w:rsidR="008511C0" w:rsidRDefault="008511C0" w:rsidP="008511C0">
      <w:pPr>
        <w:spacing w:line="276" w:lineRule="auto"/>
      </w:pPr>
      <w:r>
        <w:br w:type="page"/>
      </w:r>
    </w:p>
    <w:p w:rsidR="008511C0" w:rsidRDefault="008511C0" w:rsidP="008511C0">
      <w:pPr>
        <w:pStyle w:val="Heading1"/>
      </w:pPr>
      <w:bookmarkStart w:id="6" w:name="_Toc525821433"/>
      <w:r>
        <w:lastRenderedPageBreak/>
        <w:t>2. Vision for corporate services</w:t>
      </w:r>
      <w:bookmarkEnd w:id="6"/>
    </w:p>
    <w:p w:rsidR="008511C0" w:rsidRDefault="008511C0" w:rsidP="008511C0">
      <w:pPr>
        <w:pStyle w:val="Heading2"/>
        <w:spacing w:before="280"/>
      </w:pPr>
      <w:bookmarkStart w:id="7" w:name="_Toc517185249"/>
      <w:r>
        <w:t>2.1. Strategic objectives</w:t>
      </w:r>
      <w:bookmarkEnd w:id="7"/>
    </w:p>
    <w:p w:rsidR="00E85827" w:rsidRDefault="00E85827" w:rsidP="00E85827">
      <w:pPr>
        <w:pStyle w:val="BodyText2"/>
      </w:pPr>
    </w:p>
    <w:p w:rsidR="00E85827" w:rsidRPr="00405F2F" w:rsidRDefault="00E85827" w:rsidP="00E85827">
      <w:pPr>
        <w:pStyle w:val="BodyText2"/>
      </w:pPr>
    </w:p>
    <w:p w:rsidR="008511C0" w:rsidRDefault="008511C0" w:rsidP="008511C0">
      <w:pPr>
        <w:pStyle w:val="Heading2"/>
      </w:pPr>
      <w:bookmarkStart w:id="8" w:name="_Toc517185250"/>
      <w:r>
        <w:t>2.2. Design principles</w:t>
      </w:r>
      <w:bookmarkEnd w:id="8"/>
    </w:p>
    <w:p w:rsidR="008511C0" w:rsidRPr="00281E72" w:rsidRDefault="008511C0" w:rsidP="008511C0">
      <w:pPr>
        <w:pStyle w:val="BodyText2"/>
      </w:pPr>
    </w:p>
    <w:tbl>
      <w:tblPr>
        <w:tblStyle w:val="TableGrid"/>
        <w:tblW w:w="0" w:type="auto"/>
        <w:tblInd w:w="-284" w:type="dxa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9186"/>
      </w:tblGrid>
      <w:tr w:rsidR="008511C0" w:rsidTr="00E85827">
        <w:tc>
          <w:tcPr>
            <w:tcW w:w="9186" w:type="dxa"/>
            <w:shd w:val="clear" w:color="auto" w:fill="D9D9D9" w:themeFill="background1" w:themeFillShade="D9"/>
          </w:tcPr>
          <w:p w:rsidR="008511C0" w:rsidRDefault="008511C0" w:rsidP="004A5B5F">
            <w:pPr>
              <w:pStyle w:val="NHSBodycopy"/>
              <w:spacing w:before="240" w:after="280"/>
              <w:ind w:left="285" w:right="680"/>
              <w:rPr>
                <w:b/>
                <w:bCs/>
                <w:sz w:val="28"/>
                <w:szCs w:val="28"/>
              </w:rPr>
            </w:pPr>
            <w:r w:rsidRPr="005B3473">
              <w:rPr>
                <w:b/>
                <w:bCs/>
                <w:sz w:val="28"/>
                <w:szCs w:val="28"/>
              </w:rPr>
              <w:t>Commentary</w:t>
            </w:r>
          </w:p>
          <w:p w:rsidR="004B5BC6" w:rsidRDefault="004B5BC6" w:rsidP="004A5B5F">
            <w:pPr>
              <w:pStyle w:val="NHSBodycopy"/>
              <w:spacing w:before="240" w:after="280"/>
              <w:ind w:left="285" w:right="680"/>
              <w:rPr>
                <w:b/>
                <w:bCs/>
                <w:sz w:val="28"/>
                <w:szCs w:val="28"/>
              </w:rPr>
            </w:pPr>
          </w:p>
          <w:p w:rsidR="004B5BC6" w:rsidRPr="005B3473" w:rsidRDefault="004B5BC6" w:rsidP="004A5B5F">
            <w:pPr>
              <w:pStyle w:val="NHSBodycopy"/>
              <w:spacing w:before="240" w:after="280"/>
              <w:ind w:left="285" w:right="680"/>
              <w:rPr>
                <w:sz w:val="28"/>
                <w:szCs w:val="28"/>
              </w:rPr>
            </w:pPr>
          </w:p>
          <w:p w:rsidR="008511C0" w:rsidRPr="00143F28" w:rsidRDefault="008511C0" w:rsidP="004A5B5F">
            <w:pPr>
              <w:pStyle w:val="BodyText2"/>
              <w:ind w:left="285"/>
            </w:pPr>
          </w:p>
        </w:tc>
      </w:tr>
    </w:tbl>
    <w:p w:rsidR="008511C0" w:rsidRDefault="008511C0" w:rsidP="008146AD">
      <w:pPr>
        <w:pStyle w:val="NHSBodycopy"/>
        <w:ind w:right="680"/>
        <w:rPr>
          <w:lang w:val="en-GB"/>
        </w:rPr>
      </w:pPr>
    </w:p>
    <w:p w:rsidR="008511C0" w:rsidRDefault="008511C0" w:rsidP="008511C0">
      <w:pPr>
        <w:pStyle w:val="Heading2"/>
      </w:pPr>
      <w:bookmarkStart w:id="9" w:name="_Toc517185251"/>
      <w:r>
        <w:t>2.3. Delivery options identified</w:t>
      </w:r>
      <w:bookmarkEnd w:id="9"/>
    </w:p>
    <w:p w:rsidR="008511C0" w:rsidRDefault="008511C0" w:rsidP="008511C0">
      <w:pPr>
        <w:spacing w:line="276" w:lineRule="auto"/>
        <w:rPr>
          <w:b/>
          <w:bCs/>
          <w:iCs/>
          <w:color w:val="auto"/>
        </w:rPr>
      </w:pPr>
      <w:r>
        <w:rPr>
          <w:b/>
          <w:bCs/>
          <w:iCs/>
        </w:rPr>
        <w:br w:type="page"/>
      </w:r>
    </w:p>
    <w:p w:rsidR="008511C0" w:rsidRPr="006234A2" w:rsidRDefault="008511C0" w:rsidP="008511C0">
      <w:pPr>
        <w:pStyle w:val="NHSBodycopy"/>
        <w:spacing w:after="120"/>
        <w:ind w:right="680"/>
        <w:rPr>
          <w:lang w:val="en-GB"/>
        </w:rPr>
      </w:pPr>
      <w:r>
        <w:rPr>
          <w:b/>
          <w:bCs/>
          <w:iCs/>
          <w:lang w:val="en-GB"/>
        </w:rPr>
        <w:lastRenderedPageBreak/>
        <w:t>S</w:t>
      </w:r>
      <w:r w:rsidRPr="006234A2">
        <w:rPr>
          <w:b/>
          <w:bCs/>
          <w:iCs/>
          <w:lang w:val="en-GB"/>
        </w:rPr>
        <w:t>ingle corporate service function</w:t>
      </w:r>
    </w:p>
    <w:tbl>
      <w:tblPr>
        <w:tblStyle w:val="NHSTable"/>
        <w:tblW w:w="0" w:type="auto"/>
        <w:tblLayout w:type="fixed"/>
        <w:tblLook w:val="04A0" w:firstRow="1" w:lastRow="0" w:firstColumn="1" w:lastColumn="0" w:noHBand="0" w:noVBand="1"/>
      </w:tblPr>
      <w:tblGrid>
        <w:gridCol w:w="2084"/>
        <w:gridCol w:w="2083"/>
        <w:gridCol w:w="2320"/>
        <w:gridCol w:w="2410"/>
      </w:tblGrid>
      <w:tr w:rsidR="008511C0" w:rsidTr="004A5B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84" w:type="dxa"/>
          </w:tcPr>
          <w:p w:rsidR="008511C0" w:rsidRPr="00405F2F" w:rsidRDefault="008511C0" w:rsidP="004A5B5F">
            <w:pPr>
              <w:pStyle w:val="TableTitle"/>
              <w:rPr>
                <w:lang w:eastAsia="en-GB"/>
              </w:rPr>
            </w:pPr>
            <w:r w:rsidRPr="00405F2F">
              <w:rPr>
                <w:lang w:eastAsia="en-GB"/>
              </w:rPr>
              <w:t>Service sub-function</w:t>
            </w:r>
          </w:p>
        </w:tc>
        <w:tc>
          <w:tcPr>
            <w:tcW w:w="2083" w:type="dxa"/>
          </w:tcPr>
          <w:p w:rsidR="008511C0" w:rsidRPr="00405F2F" w:rsidRDefault="008511C0" w:rsidP="004A5B5F">
            <w:pPr>
              <w:pStyle w:val="TableTitle"/>
              <w:rPr>
                <w:lang w:eastAsia="en-GB"/>
              </w:rPr>
            </w:pPr>
            <w:r w:rsidRPr="00405F2F">
              <w:rPr>
                <w:lang w:eastAsia="en-GB"/>
              </w:rPr>
              <w:t>Retain in house</w:t>
            </w:r>
          </w:p>
        </w:tc>
        <w:tc>
          <w:tcPr>
            <w:tcW w:w="2320" w:type="dxa"/>
          </w:tcPr>
          <w:p w:rsidR="008511C0" w:rsidRPr="00405F2F" w:rsidRDefault="008511C0" w:rsidP="004A5B5F">
            <w:pPr>
              <w:pStyle w:val="TableTitle"/>
              <w:rPr>
                <w:lang w:eastAsia="en-GB"/>
              </w:rPr>
            </w:pPr>
            <w:r w:rsidRPr="00405F2F">
              <w:rPr>
                <w:lang w:eastAsia="en-GB"/>
              </w:rPr>
              <w:t>Outsource</w:t>
            </w:r>
          </w:p>
        </w:tc>
        <w:tc>
          <w:tcPr>
            <w:tcW w:w="2410" w:type="dxa"/>
          </w:tcPr>
          <w:p w:rsidR="008511C0" w:rsidRPr="00405F2F" w:rsidRDefault="008511C0" w:rsidP="004A5B5F">
            <w:pPr>
              <w:pStyle w:val="TableTitle"/>
              <w:rPr>
                <w:lang w:eastAsia="en-GB"/>
              </w:rPr>
            </w:pPr>
            <w:r w:rsidRPr="00405F2F">
              <w:rPr>
                <w:lang w:eastAsia="en-GB"/>
              </w:rPr>
              <w:t>Share with other trusts</w:t>
            </w:r>
          </w:p>
        </w:tc>
      </w:tr>
      <w:tr w:rsidR="008511C0" w:rsidTr="004A5B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84" w:type="dxa"/>
          </w:tcPr>
          <w:p w:rsidR="008511C0" w:rsidRPr="00405F2F" w:rsidRDefault="008511C0" w:rsidP="004A5B5F">
            <w:pPr>
              <w:pStyle w:val="TableText"/>
              <w:rPr>
                <w:lang w:eastAsia="en-GB"/>
              </w:rPr>
            </w:pPr>
            <w:r w:rsidRPr="00405F2F">
              <w:rPr>
                <w:lang w:eastAsia="en-GB"/>
              </w:rPr>
              <w:t>Service 1</w:t>
            </w:r>
          </w:p>
        </w:tc>
        <w:tc>
          <w:tcPr>
            <w:tcW w:w="2083" w:type="dxa"/>
          </w:tcPr>
          <w:p w:rsidR="008511C0" w:rsidRPr="00405F2F" w:rsidRDefault="008511C0" w:rsidP="004A5B5F">
            <w:pPr>
              <w:pStyle w:val="TableText"/>
              <w:rPr>
                <w:lang w:eastAsia="en-GB"/>
              </w:rPr>
            </w:pPr>
          </w:p>
        </w:tc>
        <w:tc>
          <w:tcPr>
            <w:tcW w:w="2320" w:type="dxa"/>
          </w:tcPr>
          <w:p w:rsidR="008511C0" w:rsidRPr="00405F2F" w:rsidRDefault="008511C0" w:rsidP="004A5B5F">
            <w:pPr>
              <w:pStyle w:val="TableText"/>
              <w:rPr>
                <w:lang w:eastAsia="en-GB"/>
              </w:rPr>
            </w:pPr>
          </w:p>
        </w:tc>
        <w:tc>
          <w:tcPr>
            <w:tcW w:w="2410" w:type="dxa"/>
          </w:tcPr>
          <w:p w:rsidR="008511C0" w:rsidRPr="00405F2F" w:rsidRDefault="008511C0" w:rsidP="004A5B5F">
            <w:pPr>
              <w:pStyle w:val="TableText"/>
              <w:rPr>
                <w:lang w:eastAsia="en-GB"/>
              </w:rPr>
            </w:pPr>
          </w:p>
        </w:tc>
      </w:tr>
      <w:tr w:rsidR="008511C0" w:rsidTr="004A5B5F">
        <w:tc>
          <w:tcPr>
            <w:tcW w:w="2084" w:type="dxa"/>
          </w:tcPr>
          <w:p w:rsidR="008511C0" w:rsidRPr="00405F2F" w:rsidRDefault="008511C0" w:rsidP="004A5B5F">
            <w:pPr>
              <w:pStyle w:val="TableText"/>
              <w:rPr>
                <w:lang w:eastAsia="en-GB"/>
              </w:rPr>
            </w:pPr>
            <w:r w:rsidRPr="00405F2F">
              <w:rPr>
                <w:lang w:eastAsia="en-GB"/>
              </w:rPr>
              <w:t>Service 2</w:t>
            </w:r>
          </w:p>
        </w:tc>
        <w:tc>
          <w:tcPr>
            <w:tcW w:w="2083" w:type="dxa"/>
          </w:tcPr>
          <w:p w:rsidR="008511C0" w:rsidRPr="00405F2F" w:rsidRDefault="008511C0" w:rsidP="004A5B5F">
            <w:pPr>
              <w:pStyle w:val="TableText"/>
              <w:rPr>
                <w:lang w:eastAsia="en-GB"/>
              </w:rPr>
            </w:pPr>
          </w:p>
        </w:tc>
        <w:tc>
          <w:tcPr>
            <w:tcW w:w="2320" w:type="dxa"/>
          </w:tcPr>
          <w:p w:rsidR="008511C0" w:rsidRPr="00405F2F" w:rsidRDefault="008511C0" w:rsidP="004A5B5F">
            <w:pPr>
              <w:pStyle w:val="TableText"/>
              <w:rPr>
                <w:lang w:eastAsia="en-GB"/>
              </w:rPr>
            </w:pPr>
          </w:p>
        </w:tc>
        <w:tc>
          <w:tcPr>
            <w:tcW w:w="2410" w:type="dxa"/>
          </w:tcPr>
          <w:p w:rsidR="008511C0" w:rsidRPr="00405F2F" w:rsidRDefault="008511C0" w:rsidP="004A5B5F">
            <w:pPr>
              <w:pStyle w:val="TableText"/>
              <w:rPr>
                <w:lang w:eastAsia="en-GB"/>
              </w:rPr>
            </w:pPr>
          </w:p>
        </w:tc>
      </w:tr>
      <w:tr w:rsidR="008511C0" w:rsidTr="004A5B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84" w:type="dxa"/>
          </w:tcPr>
          <w:p w:rsidR="008511C0" w:rsidRPr="00405F2F" w:rsidRDefault="008511C0" w:rsidP="004A5B5F">
            <w:pPr>
              <w:pStyle w:val="TableText"/>
              <w:rPr>
                <w:lang w:eastAsia="en-GB"/>
              </w:rPr>
            </w:pPr>
            <w:r w:rsidRPr="00405F2F">
              <w:rPr>
                <w:lang w:eastAsia="en-GB"/>
              </w:rPr>
              <w:t>Service 3</w:t>
            </w:r>
          </w:p>
        </w:tc>
        <w:tc>
          <w:tcPr>
            <w:tcW w:w="2083" w:type="dxa"/>
          </w:tcPr>
          <w:p w:rsidR="008511C0" w:rsidRPr="00405F2F" w:rsidRDefault="008511C0" w:rsidP="004A5B5F">
            <w:pPr>
              <w:pStyle w:val="TableText"/>
              <w:rPr>
                <w:lang w:eastAsia="en-GB"/>
              </w:rPr>
            </w:pPr>
          </w:p>
        </w:tc>
        <w:tc>
          <w:tcPr>
            <w:tcW w:w="2320" w:type="dxa"/>
          </w:tcPr>
          <w:p w:rsidR="008511C0" w:rsidRPr="00405F2F" w:rsidRDefault="008511C0" w:rsidP="004A5B5F">
            <w:pPr>
              <w:pStyle w:val="TableText"/>
              <w:rPr>
                <w:lang w:eastAsia="en-GB"/>
              </w:rPr>
            </w:pPr>
          </w:p>
        </w:tc>
        <w:tc>
          <w:tcPr>
            <w:tcW w:w="2410" w:type="dxa"/>
          </w:tcPr>
          <w:p w:rsidR="008511C0" w:rsidRPr="00405F2F" w:rsidRDefault="008511C0" w:rsidP="004A5B5F">
            <w:pPr>
              <w:pStyle w:val="TableText"/>
              <w:rPr>
                <w:lang w:eastAsia="en-GB"/>
              </w:rPr>
            </w:pPr>
          </w:p>
        </w:tc>
      </w:tr>
    </w:tbl>
    <w:p w:rsidR="008511C0" w:rsidRDefault="008511C0" w:rsidP="008511C0">
      <w:pPr>
        <w:pStyle w:val="BodyText"/>
        <w:numPr>
          <w:ilvl w:val="0"/>
          <w:numId w:val="0"/>
        </w:numPr>
        <w:ind w:left="567" w:hanging="567"/>
      </w:pPr>
    </w:p>
    <w:p w:rsidR="004B5BC6" w:rsidRPr="006234A2" w:rsidRDefault="004B5BC6" w:rsidP="008511C0">
      <w:pPr>
        <w:pStyle w:val="BodyText"/>
        <w:numPr>
          <w:ilvl w:val="0"/>
          <w:numId w:val="0"/>
        </w:numPr>
        <w:ind w:left="567" w:hanging="567"/>
      </w:pPr>
    </w:p>
    <w:p w:rsidR="008511C0" w:rsidRPr="006234A2" w:rsidRDefault="008511C0" w:rsidP="008511C0">
      <w:pPr>
        <w:pStyle w:val="NHSBodycopy"/>
        <w:spacing w:after="120"/>
        <w:ind w:right="680"/>
        <w:rPr>
          <w:lang w:val="en-GB"/>
        </w:rPr>
      </w:pPr>
      <w:r>
        <w:rPr>
          <w:b/>
          <w:bCs/>
          <w:iCs/>
          <w:lang w:val="en-GB"/>
        </w:rPr>
        <w:t>C</w:t>
      </w:r>
      <w:r w:rsidRPr="006234A2">
        <w:rPr>
          <w:b/>
          <w:bCs/>
          <w:iCs/>
          <w:lang w:val="en-GB"/>
        </w:rPr>
        <w:t>orporate services across multiple trusts</w:t>
      </w:r>
    </w:p>
    <w:tbl>
      <w:tblPr>
        <w:tblStyle w:val="NHSTable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2127"/>
        <w:gridCol w:w="2126"/>
        <w:gridCol w:w="2268"/>
      </w:tblGrid>
      <w:tr w:rsidR="008511C0" w:rsidTr="004A5B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76" w:type="dxa"/>
          </w:tcPr>
          <w:p w:rsidR="008511C0" w:rsidRPr="00405F2F" w:rsidRDefault="008511C0" w:rsidP="004A5B5F">
            <w:pPr>
              <w:pStyle w:val="TableTitle"/>
              <w:rPr>
                <w:lang w:eastAsia="en-GB"/>
              </w:rPr>
            </w:pPr>
            <w:r w:rsidRPr="00405F2F">
              <w:rPr>
                <w:lang w:eastAsia="en-GB"/>
              </w:rPr>
              <w:t>Design principle</w:t>
            </w:r>
          </w:p>
        </w:tc>
        <w:tc>
          <w:tcPr>
            <w:tcW w:w="2127" w:type="dxa"/>
          </w:tcPr>
          <w:p w:rsidR="008511C0" w:rsidRPr="00405F2F" w:rsidRDefault="008511C0" w:rsidP="004A5B5F">
            <w:pPr>
              <w:pStyle w:val="TableTitle"/>
              <w:rPr>
                <w:lang w:eastAsia="en-GB"/>
              </w:rPr>
            </w:pPr>
            <w:r w:rsidRPr="00405F2F">
              <w:rPr>
                <w:lang w:eastAsia="en-GB"/>
              </w:rPr>
              <w:t>Retain in house</w:t>
            </w:r>
          </w:p>
        </w:tc>
        <w:tc>
          <w:tcPr>
            <w:tcW w:w="2126" w:type="dxa"/>
          </w:tcPr>
          <w:p w:rsidR="008511C0" w:rsidRPr="00405F2F" w:rsidRDefault="008511C0" w:rsidP="004A5B5F">
            <w:pPr>
              <w:pStyle w:val="TableTitle"/>
              <w:rPr>
                <w:lang w:eastAsia="en-GB"/>
              </w:rPr>
            </w:pPr>
            <w:r w:rsidRPr="00405F2F">
              <w:rPr>
                <w:lang w:eastAsia="en-GB"/>
              </w:rPr>
              <w:t>Outsource</w:t>
            </w:r>
          </w:p>
        </w:tc>
        <w:tc>
          <w:tcPr>
            <w:tcW w:w="2268" w:type="dxa"/>
          </w:tcPr>
          <w:p w:rsidR="008511C0" w:rsidRPr="00405F2F" w:rsidRDefault="008511C0" w:rsidP="004A5B5F">
            <w:pPr>
              <w:pStyle w:val="TableTitle"/>
              <w:rPr>
                <w:lang w:eastAsia="en-GB"/>
              </w:rPr>
            </w:pPr>
            <w:r w:rsidRPr="00405F2F">
              <w:rPr>
                <w:lang w:eastAsia="en-GB"/>
              </w:rPr>
              <w:t>Share with other trusts</w:t>
            </w:r>
          </w:p>
        </w:tc>
      </w:tr>
      <w:tr w:rsidR="008511C0" w:rsidTr="004A5B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76" w:type="dxa"/>
          </w:tcPr>
          <w:p w:rsidR="008511C0" w:rsidRPr="00405F2F" w:rsidRDefault="008511C0" w:rsidP="004A5B5F">
            <w:pPr>
              <w:pStyle w:val="TableText"/>
              <w:rPr>
                <w:lang w:eastAsia="en-GB"/>
              </w:rPr>
            </w:pPr>
          </w:p>
        </w:tc>
        <w:tc>
          <w:tcPr>
            <w:tcW w:w="2127" w:type="dxa"/>
          </w:tcPr>
          <w:p w:rsidR="008511C0" w:rsidRPr="00405F2F" w:rsidRDefault="008511C0" w:rsidP="004A5B5F">
            <w:pPr>
              <w:pStyle w:val="TableText"/>
              <w:rPr>
                <w:lang w:eastAsia="en-GB"/>
              </w:rPr>
            </w:pPr>
          </w:p>
        </w:tc>
        <w:tc>
          <w:tcPr>
            <w:tcW w:w="2126" w:type="dxa"/>
          </w:tcPr>
          <w:p w:rsidR="008511C0" w:rsidRPr="00405F2F" w:rsidRDefault="008511C0" w:rsidP="004A5B5F">
            <w:pPr>
              <w:pStyle w:val="TableText"/>
              <w:rPr>
                <w:lang w:eastAsia="en-GB"/>
              </w:rPr>
            </w:pPr>
          </w:p>
        </w:tc>
        <w:tc>
          <w:tcPr>
            <w:tcW w:w="2268" w:type="dxa"/>
          </w:tcPr>
          <w:p w:rsidR="008511C0" w:rsidRPr="00405F2F" w:rsidRDefault="008511C0" w:rsidP="004A5B5F">
            <w:pPr>
              <w:pStyle w:val="TableText"/>
              <w:rPr>
                <w:lang w:eastAsia="en-GB"/>
              </w:rPr>
            </w:pPr>
          </w:p>
        </w:tc>
      </w:tr>
      <w:tr w:rsidR="008511C0" w:rsidTr="004A5B5F">
        <w:tc>
          <w:tcPr>
            <w:tcW w:w="2376" w:type="dxa"/>
          </w:tcPr>
          <w:p w:rsidR="008511C0" w:rsidRPr="00405F2F" w:rsidRDefault="008511C0" w:rsidP="004A5B5F">
            <w:pPr>
              <w:pStyle w:val="TableText"/>
              <w:rPr>
                <w:lang w:eastAsia="en-GB"/>
              </w:rPr>
            </w:pPr>
          </w:p>
        </w:tc>
        <w:tc>
          <w:tcPr>
            <w:tcW w:w="2127" w:type="dxa"/>
          </w:tcPr>
          <w:p w:rsidR="008511C0" w:rsidRPr="00405F2F" w:rsidRDefault="008511C0" w:rsidP="004A5B5F">
            <w:pPr>
              <w:pStyle w:val="TableText"/>
              <w:rPr>
                <w:lang w:eastAsia="en-GB"/>
              </w:rPr>
            </w:pPr>
          </w:p>
        </w:tc>
        <w:tc>
          <w:tcPr>
            <w:tcW w:w="2126" w:type="dxa"/>
          </w:tcPr>
          <w:p w:rsidR="008511C0" w:rsidRPr="00405F2F" w:rsidRDefault="008511C0" w:rsidP="004A5B5F">
            <w:pPr>
              <w:pStyle w:val="TableText"/>
              <w:rPr>
                <w:lang w:eastAsia="en-GB"/>
              </w:rPr>
            </w:pPr>
          </w:p>
        </w:tc>
        <w:tc>
          <w:tcPr>
            <w:tcW w:w="2268" w:type="dxa"/>
          </w:tcPr>
          <w:p w:rsidR="008511C0" w:rsidRPr="00405F2F" w:rsidRDefault="008511C0" w:rsidP="004A5B5F">
            <w:pPr>
              <w:pStyle w:val="TableText"/>
              <w:rPr>
                <w:lang w:eastAsia="en-GB"/>
              </w:rPr>
            </w:pPr>
          </w:p>
        </w:tc>
      </w:tr>
      <w:tr w:rsidR="008511C0" w:rsidTr="004A5B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76" w:type="dxa"/>
          </w:tcPr>
          <w:p w:rsidR="008511C0" w:rsidRPr="00405F2F" w:rsidRDefault="008511C0" w:rsidP="004A5B5F">
            <w:pPr>
              <w:pStyle w:val="TableText"/>
              <w:rPr>
                <w:lang w:eastAsia="en-GB"/>
              </w:rPr>
            </w:pPr>
          </w:p>
        </w:tc>
        <w:tc>
          <w:tcPr>
            <w:tcW w:w="2127" w:type="dxa"/>
          </w:tcPr>
          <w:p w:rsidR="008511C0" w:rsidRPr="00405F2F" w:rsidRDefault="008511C0" w:rsidP="004A5B5F">
            <w:pPr>
              <w:pStyle w:val="TableText"/>
              <w:rPr>
                <w:lang w:eastAsia="en-GB"/>
              </w:rPr>
            </w:pPr>
          </w:p>
        </w:tc>
        <w:tc>
          <w:tcPr>
            <w:tcW w:w="2126" w:type="dxa"/>
          </w:tcPr>
          <w:p w:rsidR="008511C0" w:rsidRPr="00405F2F" w:rsidRDefault="008511C0" w:rsidP="004A5B5F">
            <w:pPr>
              <w:pStyle w:val="TableText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2268" w:type="dxa"/>
          </w:tcPr>
          <w:p w:rsidR="008511C0" w:rsidRPr="00405F2F" w:rsidRDefault="008511C0" w:rsidP="004A5B5F">
            <w:pPr>
              <w:pStyle w:val="TableText"/>
              <w:rPr>
                <w:lang w:eastAsia="en-GB"/>
              </w:rPr>
            </w:pPr>
          </w:p>
        </w:tc>
      </w:tr>
      <w:tr w:rsidR="008511C0" w:rsidTr="004A5B5F">
        <w:tc>
          <w:tcPr>
            <w:tcW w:w="2376" w:type="dxa"/>
            <w:tcBorders>
              <w:top w:val="single" w:sz="4" w:space="0" w:color="005EB8"/>
              <w:left w:val="nil"/>
              <w:bottom w:val="single" w:sz="4" w:space="0" w:color="005EB8"/>
            </w:tcBorders>
          </w:tcPr>
          <w:p w:rsidR="008511C0" w:rsidRPr="00405F2F" w:rsidRDefault="008511C0" w:rsidP="004A5B5F">
            <w:pPr>
              <w:pStyle w:val="TableText"/>
              <w:rPr>
                <w:lang w:eastAsia="en-GB"/>
              </w:rPr>
            </w:pPr>
          </w:p>
        </w:tc>
        <w:tc>
          <w:tcPr>
            <w:tcW w:w="2127" w:type="dxa"/>
            <w:tcBorders>
              <w:top w:val="single" w:sz="4" w:space="0" w:color="005EB8"/>
              <w:bottom w:val="single" w:sz="4" w:space="0" w:color="005EB8"/>
            </w:tcBorders>
          </w:tcPr>
          <w:p w:rsidR="008511C0" w:rsidRPr="00405F2F" w:rsidRDefault="008511C0" w:rsidP="004A5B5F">
            <w:pPr>
              <w:pStyle w:val="TableText"/>
              <w:rPr>
                <w:lang w:eastAsia="en-GB"/>
              </w:rPr>
            </w:pPr>
          </w:p>
        </w:tc>
        <w:tc>
          <w:tcPr>
            <w:tcW w:w="2126" w:type="dxa"/>
            <w:tcBorders>
              <w:top w:val="single" w:sz="4" w:space="0" w:color="005EB8"/>
              <w:bottom w:val="single" w:sz="4" w:space="0" w:color="005EB8"/>
            </w:tcBorders>
          </w:tcPr>
          <w:p w:rsidR="008511C0" w:rsidRPr="00405F2F" w:rsidRDefault="008511C0" w:rsidP="004A5B5F">
            <w:pPr>
              <w:pStyle w:val="TableText"/>
              <w:rPr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005EB8"/>
              <w:bottom w:val="single" w:sz="4" w:space="0" w:color="005EB8"/>
              <w:right w:val="nil"/>
            </w:tcBorders>
          </w:tcPr>
          <w:p w:rsidR="008511C0" w:rsidRPr="00405F2F" w:rsidRDefault="008511C0" w:rsidP="004A5B5F">
            <w:pPr>
              <w:pStyle w:val="TableText"/>
              <w:rPr>
                <w:lang w:eastAsia="en-GB"/>
              </w:rPr>
            </w:pPr>
          </w:p>
        </w:tc>
      </w:tr>
    </w:tbl>
    <w:p w:rsidR="008511C0" w:rsidRDefault="008511C0" w:rsidP="004B5BC6">
      <w:pPr>
        <w:pStyle w:val="BodyText"/>
        <w:numPr>
          <w:ilvl w:val="0"/>
          <w:numId w:val="0"/>
        </w:numPr>
        <w:spacing w:after="0"/>
        <w:ind w:left="567" w:hanging="567"/>
      </w:pPr>
    </w:p>
    <w:p w:rsidR="004B5BC6" w:rsidRDefault="004B5BC6" w:rsidP="004B5BC6">
      <w:pPr>
        <w:pStyle w:val="BodyText"/>
        <w:numPr>
          <w:ilvl w:val="0"/>
          <w:numId w:val="0"/>
        </w:numPr>
        <w:spacing w:after="0"/>
        <w:ind w:left="567" w:hanging="567"/>
      </w:pPr>
    </w:p>
    <w:tbl>
      <w:tblPr>
        <w:tblStyle w:val="TableGrid"/>
        <w:tblW w:w="0" w:type="auto"/>
        <w:tblInd w:w="-142" w:type="dxa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9044"/>
      </w:tblGrid>
      <w:tr w:rsidR="008511C0" w:rsidTr="00E85827">
        <w:tc>
          <w:tcPr>
            <w:tcW w:w="9044" w:type="dxa"/>
            <w:shd w:val="clear" w:color="auto" w:fill="D9D9D9" w:themeFill="background1" w:themeFillShade="D9"/>
          </w:tcPr>
          <w:p w:rsidR="008511C0" w:rsidRDefault="008511C0" w:rsidP="004A5B5F">
            <w:pPr>
              <w:pStyle w:val="NHSBodycopy"/>
              <w:spacing w:before="280" w:after="280"/>
              <w:ind w:left="278" w:right="680"/>
              <w:rPr>
                <w:b/>
                <w:bCs/>
                <w:sz w:val="28"/>
                <w:szCs w:val="28"/>
                <w:lang w:val="en-GB"/>
              </w:rPr>
            </w:pPr>
            <w:r w:rsidRPr="00574694">
              <w:rPr>
                <w:b/>
                <w:bCs/>
                <w:sz w:val="28"/>
                <w:szCs w:val="28"/>
                <w:lang w:val="en-GB"/>
              </w:rPr>
              <w:t>Commentary</w:t>
            </w:r>
          </w:p>
          <w:p w:rsidR="004B5BC6" w:rsidRDefault="004B5BC6" w:rsidP="004A5B5F">
            <w:pPr>
              <w:pStyle w:val="NHSBodycopy"/>
              <w:spacing w:before="280" w:after="280"/>
              <w:ind w:left="278" w:right="680"/>
              <w:rPr>
                <w:b/>
                <w:bCs/>
                <w:sz w:val="28"/>
                <w:szCs w:val="28"/>
                <w:lang w:val="en-GB"/>
              </w:rPr>
            </w:pPr>
          </w:p>
          <w:p w:rsidR="004B5BC6" w:rsidRPr="00574694" w:rsidRDefault="004B5BC6" w:rsidP="004A5B5F">
            <w:pPr>
              <w:pStyle w:val="NHSBodycopy"/>
              <w:spacing w:before="280" w:after="280"/>
              <w:ind w:left="278" w:right="680"/>
              <w:rPr>
                <w:b/>
                <w:bCs/>
                <w:sz w:val="28"/>
                <w:szCs w:val="28"/>
                <w:lang w:val="en-GB"/>
              </w:rPr>
            </w:pPr>
          </w:p>
          <w:p w:rsidR="008511C0" w:rsidRPr="00143F28" w:rsidRDefault="008511C0" w:rsidP="004A5B5F">
            <w:pPr>
              <w:pStyle w:val="BodyText2"/>
              <w:ind w:left="277"/>
            </w:pPr>
          </w:p>
        </w:tc>
      </w:tr>
    </w:tbl>
    <w:p w:rsidR="008511C0" w:rsidRDefault="008511C0" w:rsidP="008511C0">
      <w:pPr>
        <w:pStyle w:val="Heading1"/>
      </w:pPr>
      <w:bookmarkStart w:id="10" w:name="_Toc525821434"/>
      <w:r>
        <w:lastRenderedPageBreak/>
        <w:t>3. The preferred model</w:t>
      </w:r>
      <w:bookmarkEnd w:id="10"/>
    </w:p>
    <w:p w:rsidR="008511C0" w:rsidRPr="00281E72" w:rsidRDefault="008511C0" w:rsidP="008511C0">
      <w:pPr>
        <w:pStyle w:val="Heading2"/>
      </w:pPr>
      <w:bookmarkStart w:id="11" w:name="_Toc517185253"/>
      <w:r>
        <w:t>3.1. Key features</w:t>
      </w:r>
      <w:bookmarkEnd w:id="11"/>
    </w:p>
    <w:p w:rsidR="008511C0" w:rsidRPr="00204A96" w:rsidRDefault="008511C0" w:rsidP="008511C0">
      <w:pPr>
        <w:pStyle w:val="Heading3"/>
      </w:pPr>
      <w:bookmarkStart w:id="12" w:name="_Toc517185254"/>
      <w:r>
        <w:t xml:space="preserve">3.1.1. </w:t>
      </w:r>
      <w:r w:rsidRPr="00204A96">
        <w:t>Key features of preferred model</w:t>
      </w:r>
      <w:bookmarkEnd w:id="12"/>
    </w:p>
    <w:p w:rsidR="008511C0" w:rsidRPr="00204A96" w:rsidRDefault="008511C0" w:rsidP="008511C0">
      <w:pPr>
        <w:pStyle w:val="ListBullet"/>
      </w:pPr>
      <w:r w:rsidRPr="00204A96">
        <w:t>…</w:t>
      </w:r>
    </w:p>
    <w:p w:rsidR="008511C0" w:rsidRPr="00204A96" w:rsidRDefault="008511C0" w:rsidP="008511C0">
      <w:pPr>
        <w:pStyle w:val="ListBullet"/>
      </w:pPr>
      <w:r w:rsidRPr="00204A96">
        <w:t>…</w:t>
      </w:r>
    </w:p>
    <w:p w:rsidR="008511C0" w:rsidRPr="00204A96" w:rsidRDefault="008511C0" w:rsidP="008511C0">
      <w:pPr>
        <w:pStyle w:val="ListBullet"/>
      </w:pPr>
      <w:r w:rsidRPr="00204A96">
        <w:t>…</w:t>
      </w:r>
    </w:p>
    <w:p w:rsidR="008511C0" w:rsidRPr="00204A96" w:rsidRDefault="008511C0" w:rsidP="008511C0">
      <w:pPr>
        <w:pStyle w:val="ListBullet"/>
      </w:pPr>
      <w:r w:rsidRPr="00204A96">
        <w:t>…</w:t>
      </w:r>
    </w:p>
    <w:p w:rsidR="008511C0" w:rsidRPr="00204A96" w:rsidRDefault="008511C0" w:rsidP="008511C0">
      <w:pPr>
        <w:pStyle w:val="ListBullet"/>
      </w:pPr>
      <w:r w:rsidRPr="00204A96">
        <w:t>…</w:t>
      </w:r>
    </w:p>
    <w:p w:rsidR="008511C0" w:rsidRPr="00135610" w:rsidRDefault="008511C0" w:rsidP="008511C0">
      <w:pPr>
        <w:pStyle w:val="Heading3"/>
      </w:pPr>
      <w:bookmarkStart w:id="13" w:name="_Toc517185255"/>
      <w:r>
        <w:t xml:space="preserve">3.1.2. </w:t>
      </w:r>
      <w:r w:rsidRPr="00135610">
        <w:t>How preferred model meets the strategic objectives and design principles for corporate services</w:t>
      </w:r>
      <w:bookmarkEnd w:id="13"/>
    </w:p>
    <w:p w:rsidR="008511C0" w:rsidRPr="00135610" w:rsidRDefault="008511C0" w:rsidP="008511C0">
      <w:pPr>
        <w:pStyle w:val="ListBullet"/>
      </w:pPr>
      <w:r w:rsidRPr="00135610">
        <w:t>…</w:t>
      </w:r>
    </w:p>
    <w:p w:rsidR="008511C0" w:rsidRPr="00135610" w:rsidRDefault="008511C0" w:rsidP="008511C0">
      <w:pPr>
        <w:pStyle w:val="ListBullet"/>
      </w:pPr>
      <w:r w:rsidRPr="00135610">
        <w:t>…</w:t>
      </w:r>
    </w:p>
    <w:p w:rsidR="008511C0" w:rsidRPr="00135610" w:rsidRDefault="008511C0" w:rsidP="008511C0">
      <w:pPr>
        <w:pStyle w:val="ListBullet"/>
      </w:pPr>
      <w:r w:rsidRPr="00135610">
        <w:t>…</w:t>
      </w:r>
    </w:p>
    <w:p w:rsidR="008511C0" w:rsidRPr="00135610" w:rsidRDefault="008511C0" w:rsidP="008511C0">
      <w:pPr>
        <w:pStyle w:val="ListBullet"/>
      </w:pPr>
      <w:r w:rsidRPr="00135610">
        <w:t>…</w:t>
      </w:r>
    </w:p>
    <w:p w:rsidR="008511C0" w:rsidRDefault="008511C0" w:rsidP="008511C0">
      <w:pPr>
        <w:pStyle w:val="ListBullet"/>
      </w:pPr>
      <w:r w:rsidRPr="00135610">
        <w:t>…</w:t>
      </w:r>
    </w:p>
    <w:p w:rsidR="008511C0" w:rsidRPr="00135610" w:rsidRDefault="008511C0" w:rsidP="008511C0">
      <w:pPr>
        <w:pStyle w:val="Heading3"/>
      </w:pPr>
      <w:bookmarkStart w:id="14" w:name="_Toc517185256"/>
      <w:r>
        <w:t xml:space="preserve">3.1.3. </w:t>
      </w:r>
      <w:r w:rsidRPr="00135610">
        <w:t xml:space="preserve">Key reasons for </w:t>
      </w:r>
      <w:r>
        <w:t>the</w:t>
      </w:r>
      <w:r w:rsidRPr="00135610">
        <w:t xml:space="preserve"> model </w:t>
      </w:r>
      <w:r>
        <w:t xml:space="preserve">is preferred </w:t>
      </w:r>
      <w:r w:rsidRPr="00135610">
        <w:t xml:space="preserve">compared to </w:t>
      </w:r>
      <w:r>
        <w:t xml:space="preserve">the </w:t>
      </w:r>
      <w:r w:rsidRPr="00135610">
        <w:t>alternatives considered</w:t>
      </w:r>
      <w:bookmarkEnd w:id="14"/>
    </w:p>
    <w:p w:rsidR="008511C0" w:rsidRPr="00135610" w:rsidRDefault="008511C0" w:rsidP="008511C0">
      <w:pPr>
        <w:pStyle w:val="ListBullet"/>
      </w:pPr>
      <w:r w:rsidRPr="00135610">
        <w:t>…</w:t>
      </w:r>
    </w:p>
    <w:p w:rsidR="008511C0" w:rsidRPr="00135610" w:rsidRDefault="008511C0" w:rsidP="008511C0">
      <w:pPr>
        <w:pStyle w:val="ListBullet"/>
      </w:pPr>
      <w:r w:rsidRPr="00135610">
        <w:t>…</w:t>
      </w:r>
    </w:p>
    <w:p w:rsidR="008511C0" w:rsidRPr="00135610" w:rsidRDefault="008511C0" w:rsidP="008511C0">
      <w:pPr>
        <w:pStyle w:val="ListBullet"/>
      </w:pPr>
      <w:r w:rsidRPr="00135610">
        <w:t>…</w:t>
      </w:r>
    </w:p>
    <w:p w:rsidR="008511C0" w:rsidRPr="00135610" w:rsidRDefault="008511C0" w:rsidP="008511C0">
      <w:pPr>
        <w:pStyle w:val="ListBullet"/>
      </w:pPr>
      <w:r w:rsidRPr="00135610">
        <w:t>…</w:t>
      </w:r>
    </w:p>
    <w:p w:rsidR="008511C0" w:rsidRPr="00135610" w:rsidRDefault="008511C0" w:rsidP="008511C0">
      <w:pPr>
        <w:pStyle w:val="ListBullet"/>
      </w:pPr>
      <w:r w:rsidRPr="00135610">
        <w:t>…</w:t>
      </w:r>
    </w:p>
    <w:p w:rsidR="004B5BC6" w:rsidRDefault="004B5BC6">
      <w:pPr>
        <w:spacing w:after="200" w:line="276" w:lineRule="auto"/>
        <w:rPr>
          <w:rFonts w:eastAsiaTheme="majorEastAsia" w:cstheme="majorBidi"/>
          <w:color w:val="005EB8"/>
          <w:sz w:val="36"/>
          <w:szCs w:val="26"/>
        </w:rPr>
      </w:pPr>
      <w:bookmarkStart w:id="15" w:name="_Toc517185257"/>
      <w:r>
        <w:br w:type="page"/>
      </w:r>
    </w:p>
    <w:p w:rsidR="008511C0" w:rsidRPr="00281E72" w:rsidRDefault="008511C0" w:rsidP="004B5BC6">
      <w:pPr>
        <w:pStyle w:val="Heading2"/>
        <w:spacing w:after="360"/>
      </w:pPr>
      <w:r>
        <w:lastRenderedPageBreak/>
        <w:t>3.2. Evaluation of delivery options (summary)</w:t>
      </w:r>
      <w:bookmarkEnd w:id="15"/>
    </w:p>
    <w:tbl>
      <w:tblPr>
        <w:tblStyle w:val="NHSTable"/>
        <w:tblW w:w="8897" w:type="dxa"/>
        <w:tblLayout w:type="fixed"/>
        <w:tblLook w:val="04A0" w:firstRow="1" w:lastRow="0" w:firstColumn="1" w:lastColumn="0" w:noHBand="0" w:noVBand="1"/>
      </w:tblPr>
      <w:tblGrid>
        <w:gridCol w:w="2483"/>
        <w:gridCol w:w="2161"/>
        <w:gridCol w:w="2127"/>
        <w:gridCol w:w="2126"/>
      </w:tblGrid>
      <w:tr w:rsidR="008511C0" w:rsidRPr="00D12CF4" w:rsidTr="004A5B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83" w:type="dxa"/>
            <w:hideMark/>
          </w:tcPr>
          <w:p w:rsidR="008511C0" w:rsidRPr="00D12CF4" w:rsidRDefault="008511C0" w:rsidP="004A5B5F">
            <w:pPr>
              <w:pStyle w:val="TableTitle"/>
              <w:rPr>
                <w:lang w:eastAsia="en-GB"/>
              </w:rPr>
            </w:pPr>
            <w:r w:rsidRPr="00D12CF4">
              <w:rPr>
                <w:lang w:eastAsia="en-GB"/>
              </w:rPr>
              <w:t>Evaluation category</w:t>
            </w:r>
          </w:p>
        </w:tc>
        <w:tc>
          <w:tcPr>
            <w:tcW w:w="2161" w:type="dxa"/>
            <w:hideMark/>
          </w:tcPr>
          <w:p w:rsidR="008511C0" w:rsidRPr="00D12CF4" w:rsidRDefault="008511C0" w:rsidP="004A5B5F">
            <w:pPr>
              <w:pStyle w:val="TableTitle"/>
              <w:rPr>
                <w:lang w:eastAsia="en-GB"/>
              </w:rPr>
            </w:pPr>
            <w:r w:rsidRPr="00D12CF4">
              <w:rPr>
                <w:lang w:eastAsia="en-GB"/>
              </w:rPr>
              <w:t>Option 1</w:t>
            </w:r>
          </w:p>
        </w:tc>
        <w:tc>
          <w:tcPr>
            <w:tcW w:w="2127" w:type="dxa"/>
            <w:hideMark/>
          </w:tcPr>
          <w:p w:rsidR="008511C0" w:rsidRPr="00D12CF4" w:rsidRDefault="008511C0" w:rsidP="004A5B5F">
            <w:pPr>
              <w:pStyle w:val="TableTitle"/>
              <w:rPr>
                <w:lang w:eastAsia="en-GB"/>
              </w:rPr>
            </w:pPr>
            <w:r w:rsidRPr="00D12CF4">
              <w:rPr>
                <w:lang w:eastAsia="en-GB"/>
              </w:rPr>
              <w:t>Option 2</w:t>
            </w:r>
          </w:p>
        </w:tc>
        <w:tc>
          <w:tcPr>
            <w:tcW w:w="2126" w:type="dxa"/>
            <w:hideMark/>
          </w:tcPr>
          <w:p w:rsidR="008511C0" w:rsidRPr="00D12CF4" w:rsidRDefault="008511C0" w:rsidP="004A5B5F">
            <w:pPr>
              <w:pStyle w:val="TableTitle"/>
              <w:rPr>
                <w:lang w:eastAsia="en-GB"/>
              </w:rPr>
            </w:pPr>
            <w:r w:rsidRPr="00D12CF4">
              <w:rPr>
                <w:lang w:eastAsia="en-GB"/>
              </w:rPr>
              <w:t>Option 3</w:t>
            </w:r>
          </w:p>
        </w:tc>
      </w:tr>
      <w:tr w:rsidR="008511C0" w:rsidRPr="00D12CF4" w:rsidTr="004A5B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83" w:type="dxa"/>
            <w:hideMark/>
          </w:tcPr>
          <w:p w:rsidR="008511C0" w:rsidRPr="007B0336" w:rsidRDefault="008511C0" w:rsidP="004A5B5F">
            <w:pPr>
              <w:pStyle w:val="TableText"/>
              <w:rPr>
                <w:color w:val="auto"/>
                <w:lang w:eastAsia="en-GB"/>
              </w:rPr>
            </w:pPr>
            <w:r w:rsidRPr="007B0336">
              <w:rPr>
                <w:color w:val="auto"/>
                <w:lang w:eastAsia="en-GB"/>
              </w:rPr>
              <w:t xml:space="preserve">Costs </w:t>
            </w:r>
          </w:p>
          <w:p w:rsidR="008511C0" w:rsidRPr="007B0336" w:rsidRDefault="008511C0" w:rsidP="004A5B5F">
            <w:pPr>
              <w:pStyle w:val="TableText"/>
              <w:rPr>
                <w:color w:val="auto"/>
                <w:lang w:eastAsia="en-GB"/>
              </w:rPr>
            </w:pPr>
          </w:p>
        </w:tc>
        <w:tc>
          <w:tcPr>
            <w:tcW w:w="2161" w:type="dxa"/>
            <w:hideMark/>
          </w:tcPr>
          <w:p w:rsidR="008511C0" w:rsidRPr="00D12CF4" w:rsidRDefault="008511C0" w:rsidP="004A5B5F">
            <w:pPr>
              <w:pStyle w:val="TableText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2127" w:type="dxa"/>
            <w:hideMark/>
          </w:tcPr>
          <w:p w:rsidR="008511C0" w:rsidRPr="00D12CF4" w:rsidRDefault="008511C0" w:rsidP="004A5B5F">
            <w:pPr>
              <w:pStyle w:val="TableText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2126" w:type="dxa"/>
            <w:hideMark/>
          </w:tcPr>
          <w:p w:rsidR="008511C0" w:rsidRPr="00D12CF4" w:rsidRDefault="008511C0" w:rsidP="004A5B5F">
            <w:pPr>
              <w:pStyle w:val="TableText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8511C0" w:rsidRPr="00D12CF4" w:rsidTr="004A5B5F">
        <w:tc>
          <w:tcPr>
            <w:tcW w:w="2483" w:type="dxa"/>
            <w:hideMark/>
          </w:tcPr>
          <w:p w:rsidR="008511C0" w:rsidRPr="007B0336" w:rsidRDefault="008511C0" w:rsidP="004A5B5F">
            <w:pPr>
              <w:pStyle w:val="TableText"/>
              <w:rPr>
                <w:color w:val="auto"/>
                <w:lang w:eastAsia="en-GB"/>
              </w:rPr>
            </w:pPr>
            <w:r w:rsidRPr="007B0336">
              <w:rPr>
                <w:color w:val="auto"/>
                <w:lang w:eastAsia="en-GB"/>
              </w:rPr>
              <w:t>Benefits</w:t>
            </w:r>
          </w:p>
          <w:p w:rsidR="008511C0" w:rsidRPr="007B0336" w:rsidRDefault="008511C0" w:rsidP="004A5B5F">
            <w:pPr>
              <w:pStyle w:val="TableText"/>
              <w:rPr>
                <w:color w:val="auto"/>
                <w:lang w:eastAsia="en-GB"/>
              </w:rPr>
            </w:pPr>
          </w:p>
        </w:tc>
        <w:tc>
          <w:tcPr>
            <w:tcW w:w="2161" w:type="dxa"/>
            <w:hideMark/>
          </w:tcPr>
          <w:p w:rsidR="008511C0" w:rsidRPr="00D12CF4" w:rsidRDefault="008511C0" w:rsidP="004A5B5F">
            <w:pPr>
              <w:pStyle w:val="TableText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2127" w:type="dxa"/>
            <w:hideMark/>
          </w:tcPr>
          <w:p w:rsidR="008511C0" w:rsidRPr="00D12CF4" w:rsidRDefault="008511C0" w:rsidP="004A5B5F">
            <w:pPr>
              <w:pStyle w:val="TableText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2126" w:type="dxa"/>
            <w:hideMark/>
          </w:tcPr>
          <w:p w:rsidR="008511C0" w:rsidRPr="00D12CF4" w:rsidRDefault="008511C0" w:rsidP="004A5B5F">
            <w:pPr>
              <w:pStyle w:val="TableText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8511C0" w:rsidRPr="00D12CF4" w:rsidTr="004A5B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83" w:type="dxa"/>
            <w:hideMark/>
          </w:tcPr>
          <w:p w:rsidR="008511C0" w:rsidRPr="007B0336" w:rsidRDefault="008511C0" w:rsidP="004A5B5F">
            <w:pPr>
              <w:pStyle w:val="TableText"/>
              <w:rPr>
                <w:color w:val="auto"/>
                <w:lang w:eastAsia="en-GB"/>
              </w:rPr>
            </w:pPr>
            <w:r w:rsidRPr="007B0336">
              <w:rPr>
                <w:color w:val="auto"/>
                <w:lang w:eastAsia="en-GB"/>
              </w:rPr>
              <w:t>Risks</w:t>
            </w:r>
          </w:p>
          <w:p w:rsidR="008511C0" w:rsidRPr="007B0336" w:rsidRDefault="008511C0" w:rsidP="004A5B5F">
            <w:pPr>
              <w:pStyle w:val="TableText"/>
              <w:rPr>
                <w:color w:val="auto"/>
                <w:lang w:eastAsia="en-GB"/>
              </w:rPr>
            </w:pPr>
          </w:p>
        </w:tc>
        <w:tc>
          <w:tcPr>
            <w:tcW w:w="2161" w:type="dxa"/>
            <w:hideMark/>
          </w:tcPr>
          <w:p w:rsidR="008511C0" w:rsidRPr="00D12CF4" w:rsidRDefault="008511C0" w:rsidP="004A5B5F">
            <w:pPr>
              <w:pStyle w:val="TableText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2127" w:type="dxa"/>
            <w:hideMark/>
          </w:tcPr>
          <w:p w:rsidR="008511C0" w:rsidRPr="00D12CF4" w:rsidRDefault="008511C0" w:rsidP="004A5B5F">
            <w:pPr>
              <w:pStyle w:val="TableText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2126" w:type="dxa"/>
            <w:hideMark/>
          </w:tcPr>
          <w:p w:rsidR="008511C0" w:rsidRPr="00D12CF4" w:rsidRDefault="008511C0" w:rsidP="004A5B5F">
            <w:pPr>
              <w:pStyle w:val="TableText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8511C0" w:rsidRPr="00D12CF4" w:rsidTr="004A5B5F">
        <w:tc>
          <w:tcPr>
            <w:tcW w:w="2483" w:type="dxa"/>
            <w:tcBorders>
              <w:top w:val="single" w:sz="4" w:space="0" w:color="005EB8"/>
              <w:left w:val="nil"/>
              <w:bottom w:val="single" w:sz="4" w:space="0" w:color="005EB8"/>
            </w:tcBorders>
            <w:hideMark/>
          </w:tcPr>
          <w:p w:rsidR="008511C0" w:rsidRPr="007B0336" w:rsidRDefault="008511C0" w:rsidP="004A5B5F">
            <w:pPr>
              <w:pStyle w:val="TableText"/>
              <w:rPr>
                <w:color w:val="auto"/>
                <w:lang w:eastAsia="en-GB"/>
              </w:rPr>
            </w:pPr>
            <w:r w:rsidRPr="007B0336">
              <w:rPr>
                <w:color w:val="auto"/>
                <w:lang w:eastAsia="en-GB"/>
              </w:rPr>
              <w:t>Key changes</w:t>
            </w:r>
          </w:p>
          <w:p w:rsidR="008511C0" w:rsidRPr="007B0336" w:rsidRDefault="008511C0" w:rsidP="004A5B5F">
            <w:pPr>
              <w:pStyle w:val="TableText"/>
              <w:rPr>
                <w:color w:val="auto"/>
                <w:lang w:eastAsia="en-GB"/>
              </w:rPr>
            </w:pPr>
          </w:p>
        </w:tc>
        <w:tc>
          <w:tcPr>
            <w:tcW w:w="2161" w:type="dxa"/>
            <w:tcBorders>
              <w:top w:val="single" w:sz="4" w:space="0" w:color="005EB8"/>
              <w:bottom w:val="single" w:sz="4" w:space="0" w:color="005EB8"/>
            </w:tcBorders>
            <w:hideMark/>
          </w:tcPr>
          <w:p w:rsidR="008511C0" w:rsidRPr="00D12CF4" w:rsidRDefault="008511C0" w:rsidP="004A5B5F">
            <w:pPr>
              <w:pStyle w:val="TableText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2127" w:type="dxa"/>
            <w:tcBorders>
              <w:top w:val="single" w:sz="4" w:space="0" w:color="005EB8"/>
              <w:bottom w:val="single" w:sz="4" w:space="0" w:color="005EB8"/>
            </w:tcBorders>
            <w:hideMark/>
          </w:tcPr>
          <w:p w:rsidR="008511C0" w:rsidRPr="00D12CF4" w:rsidRDefault="008511C0" w:rsidP="004A5B5F">
            <w:pPr>
              <w:pStyle w:val="TableText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2126" w:type="dxa"/>
            <w:tcBorders>
              <w:top w:val="single" w:sz="4" w:space="0" w:color="005EB8"/>
              <w:bottom w:val="single" w:sz="4" w:space="0" w:color="005EB8"/>
              <w:right w:val="nil"/>
            </w:tcBorders>
            <w:hideMark/>
          </w:tcPr>
          <w:p w:rsidR="008511C0" w:rsidRPr="00D12CF4" w:rsidRDefault="008511C0" w:rsidP="004A5B5F">
            <w:pPr>
              <w:pStyle w:val="TableText"/>
              <w:rPr>
                <w:rFonts w:ascii="Times New Roman" w:hAnsi="Times New Roman" w:cs="Times New Roman"/>
                <w:lang w:eastAsia="en-GB"/>
              </w:rPr>
            </w:pPr>
          </w:p>
        </w:tc>
      </w:tr>
    </w:tbl>
    <w:p w:rsidR="008511C0" w:rsidRDefault="008511C0" w:rsidP="004B5BC6">
      <w:pPr>
        <w:pStyle w:val="NHSBodycopy"/>
        <w:ind w:right="680"/>
        <w:rPr>
          <w:lang w:val="en-GB"/>
        </w:rPr>
      </w:pPr>
    </w:p>
    <w:p w:rsidR="004B5BC6" w:rsidRDefault="004B5BC6" w:rsidP="004B5BC6">
      <w:pPr>
        <w:pStyle w:val="NHSBodycopy"/>
        <w:ind w:right="680"/>
        <w:rPr>
          <w:lang w:val="en-GB"/>
        </w:rPr>
      </w:pPr>
    </w:p>
    <w:tbl>
      <w:tblPr>
        <w:tblStyle w:val="TableGrid"/>
        <w:tblW w:w="8931" w:type="dxa"/>
        <w:tblInd w:w="-142" w:type="dxa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8931"/>
      </w:tblGrid>
      <w:tr w:rsidR="008511C0" w:rsidTr="00E85827">
        <w:tc>
          <w:tcPr>
            <w:tcW w:w="8931" w:type="dxa"/>
            <w:shd w:val="clear" w:color="auto" w:fill="D9D9D9" w:themeFill="background1" w:themeFillShade="D9"/>
          </w:tcPr>
          <w:p w:rsidR="008511C0" w:rsidRPr="00117BBC" w:rsidRDefault="008511C0" w:rsidP="004A5B5F">
            <w:pPr>
              <w:pStyle w:val="BodyText2"/>
              <w:spacing w:before="280"/>
              <w:ind w:left="277"/>
              <w:rPr>
                <w:b/>
                <w:sz w:val="28"/>
                <w:szCs w:val="28"/>
              </w:rPr>
            </w:pPr>
            <w:r w:rsidRPr="00117BBC">
              <w:rPr>
                <w:b/>
                <w:sz w:val="28"/>
                <w:szCs w:val="28"/>
              </w:rPr>
              <w:t>Commentary</w:t>
            </w:r>
          </w:p>
          <w:p w:rsidR="008511C0" w:rsidRDefault="008511C0" w:rsidP="004A5B5F">
            <w:pPr>
              <w:pStyle w:val="BodyText2"/>
              <w:ind w:left="277"/>
            </w:pPr>
          </w:p>
          <w:p w:rsidR="004B5BC6" w:rsidRDefault="004B5BC6" w:rsidP="004A5B5F">
            <w:pPr>
              <w:pStyle w:val="BodyText2"/>
              <w:ind w:left="277"/>
            </w:pPr>
          </w:p>
          <w:p w:rsidR="004B5BC6" w:rsidRPr="00D57297" w:rsidRDefault="004B5BC6" w:rsidP="004A5B5F">
            <w:pPr>
              <w:pStyle w:val="BodyText2"/>
              <w:ind w:left="277"/>
            </w:pPr>
          </w:p>
        </w:tc>
      </w:tr>
    </w:tbl>
    <w:p w:rsidR="008511C0" w:rsidRDefault="008511C0" w:rsidP="004B5BC6">
      <w:pPr>
        <w:pStyle w:val="NHSBodycopy"/>
        <w:ind w:right="680"/>
      </w:pPr>
    </w:p>
    <w:p w:rsidR="00E85827" w:rsidRDefault="00E85827">
      <w:pPr>
        <w:spacing w:after="200" w:line="276" w:lineRule="auto"/>
        <w:rPr>
          <w:rFonts w:eastAsiaTheme="majorEastAsia" w:cstheme="majorBidi"/>
          <w:color w:val="005EB8"/>
          <w:sz w:val="36"/>
          <w:szCs w:val="26"/>
        </w:rPr>
      </w:pPr>
      <w:bookmarkStart w:id="16" w:name="_Toc517185258"/>
      <w:r>
        <w:br w:type="page"/>
      </w:r>
    </w:p>
    <w:p w:rsidR="008511C0" w:rsidRPr="00281E72" w:rsidRDefault="008511C0" w:rsidP="008511C0">
      <w:pPr>
        <w:pStyle w:val="Heading2"/>
      </w:pPr>
      <w:r>
        <w:lastRenderedPageBreak/>
        <w:t>3.3. Overview of preferred/delivery option</w:t>
      </w:r>
      <w:bookmarkEnd w:id="16"/>
    </w:p>
    <w:p w:rsidR="008511C0" w:rsidRPr="00296012" w:rsidRDefault="008511C0" w:rsidP="008511C0">
      <w:pPr>
        <w:pStyle w:val="Heading3"/>
      </w:pPr>
      <w:bookmarkStart w:id="17" w:name="_Toc517185259"/>
      <w:r>
        <w:t xml:space="preserve">3.3.1. </w:t>
      </w:r>
      <w:r w:rsidRPr="00296012">
        <w:t>Benefits</w:t>
      </w:r>
      <w:bookmarkEnd w:id="17"/>
    </w:p>
    <w:p w:rsidR="008511C0" w:rsidRDefault="008511C0" w:rsidP="00E85827">
      <w:pPr>
        <w:pStyle w:val="BodyText2"/>
      </w:pPr>
    </w:p>
    <w:p w:rsidR="00E85827" w:rsidRPr="00405F2F" w:rsidRDefault="00E85827" w:rsidP="00E85827">
      <w:pPr>
        <w:pStyle w:val="BodyText2"/>
      </w:pPr>
    </w:p>
    <w:p w:rsidR="008511C0" w:rsidRDefault="008511C0" w:rsidP="008511C0">
      <w:pPr>
        <w:pStyle w:val="Heading3"/>
      </w:pPr>
      <w:bookmarkStart w:id="18" w:name="_Toc517185260"/>
      <w:r>
        <w:t>3.3.2. Costs</w:t>
      </w:r>
      <w:bookmarkEnd w:id="18"/>
    </w:p>
    <w:p w:rsidR="008511C0" w:rsidRDefault="008511C0" w:rsidP="00E85827">
      <w:pPr>
        <w:pStyle w:val="BodyText2"/>
      </w:pPr>
    </w:p>
    <w:p w:rsidR="00E85827" w:rsidRDefault="00E85827" w:rsidP="00E85827">
      <w:pPr>
        <w:pStyle w:val="BodyText2"/>
      </w:pPr>
    </w:p>
    <w:tbl>
      <w:tblPr>
        <w:tblStyle w:val="NHSTable"/>
        <w:tblW w:w="9199" w:type="dxa"/>
        <w:jc w:val="center"/>
        <w:tblLayout w:type="fixed"/>
        <w:tblLook w:val="04A0" w:firstRow="1" w:lastRow="0" w:firstColumn="1" w:lastColumn="0" w:noHBand="0" w:noVBand="1"/>
      </w:tblPr>
      <w:tblGrid>
        <w:gridCol w:w="1686"/>
        <w:gridCol w:w="1440"/>
        <w:gridCol w:w="1395"/>
        <w:gridCol w:w="1276"/>
        <w:gridCol w:w="1134"/>
        <w:gridCol w:w="1134"/>
        <w:gridCol w:w="1134"/>
      </w:tblGrid>
      <w:tr w:rsidR="008511C0" w:rsidRPr="00296012" w:rsidTr="004A5B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1686" w:type="dxa"/>
            <w:hideMark/>
          </w:tcPr>
          <w:p w:rsidR="008511C0" w:rsidRPr="00296012" w:rsidRDefault="008511C0" w:rsidP="004A5B5F">
            <w:pPr>
              <w:pStyle w:val="TableTitle"/>
            </w:pPr>
          </w:p>
        </w:tc>
        <w:tc>
          <w:tcPr>
            <w:tcW w:w="1440" w:type="dxa"/>
            <w:hideMark/>
          </w:tcPr>
          <w:p w:rsidR="008511C0" w:rsidRPr="00296012" w:rsidRDefault="008511C0" w:rsidP="004A5B5F">
            <w:pPr>
              <w:pStyle w:val="TableTitle"/>
            </w:pPr>
            <w:r w:rsidRPr="00296012">
              <w:rPr>
                <w:bCs/>
              </w:rPr>
              <w:t>Year 1</w:t>
            </w:r>
          </w:p>
        </w:tc>
        <w:tc>
          <w:tcPr>
            <w:tcW w:w="1395" w:type="dxa"/>
            <w:hideMark/>
          </w:tcPr>
          <w:p w:rsidR="008511C0" w:rsidRPr="00296012" w:rsidRDefault="008511C0" w:rsidP="004A5B5F">
            <w:pPr>
              <w:pStyle w:val="TableTitle"/>
            </w:pPr>
            <w:r w:rsidRPr="00296012">
              <w:rPr>
                <w:bCs/>
              </w:rPr>
              <w:t>Year 2</w:t>
            </w:r>
          </w:p>
        </w:tc>
        <w:tc>
          <w:tcPr>
            <w:tcW w:w="1276" w:type="dxa"/>
            <w:hideMark/>
          </w:tcPr>
          <w:p w:rsidR="008511C0" w:rsidRPr="00296012" w:rsidRDefault="008511C0" w:rsidP="004A5B5F">
            <w:pPr>
              <w:pStyle w:val="TableTitle"/>
            </w:pPr>
            <w:r w:rsidRPr="00296012">
              <w:rPr>
                <w:bCs/>
              </w:rPr>
              <w:t>Year 3</w:t>
            </w:r>
          </w:p>
        </w:tc>
        <w:tc>
          <w:tcPr>
            <w:tcW w:w="1134" w:type="dxa"/>
            <w:hideMark/>
          </w:tcPr>
          <w:p w:rsidR="008511C0" w:rsidRPr="00296012" w:rsidRDefault="008511C0" w:rsidP="004A5B5F">
            <w:pPr>
              <w:pStyle w:val="TableTitle"/>
            </w:pPr>
            <w:r w:rsidRPr="00296012">
              <w:rPr>
                <w:bCs/>
              </w:rPr>
              <w:t>Year 4</w:t>
            </w:r>
          </w:p>
        </w:tc>
        <w:tc>
          <w:tcPr>
            <w:tcW w:w="1134" w:type="dxa"/>
          </w:tcPr>
          <w:p w:rsidR="008511C0" w:rsidRPr="00296012" w:rsidRDefault="008511C0" w:rsidP="004A5B5F">
            <w:pPr>
              <w:pStyle w:val="TableTitle"/>
              <w:rPr>
                <w:bCs/>
              </w:rPr>
            </w:pPr>
            <w:r w:rsidRPr="00296012">
              <w:rPr>
                <w:bCs/>
              </w:rPr>
              <w:t xml:space="preserve">Year </w:t>
            </w:r>
            <w:r>
              <w:rPr>
                <w:bCs/>
              </w:rPr>
              <w:t>5</w:t>
            </w:r>
          </w:p>
        </w:tc>
        <w:tc>
          <w:tcPr>
            <w:tcW w:w="1134" w:type="dxa"/>
            <w:hideMark/>
          </w:tcPr>
          <w:p w:rsidR="008511C0" w:rsidRPr="00296012" w:rsidRDefault="008511C0" w:rsidP="004A5B5F">
            <w:pPr>
              <w:pStyle w:val="TableTitle"/>
            </w:pPr>
            <w:r w:rsidRPr="00296012">
              <w:rPr>
                <w:bCs/>
              </w:rPr>
              <w:t>Total</w:t>
            </w:r>
          </w:p>
        </w:tc>
      </w:tr>
      <w:tr w:rsidR="008511C0" w:rsidRPr="00296012" w:rsidTr="004A5B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1686" w:type="dxa"/>
            <w:hideMark/>
          </w:tcPr>
          <w:p w:rsidR="008511C0" w:rsidRPr="00296012" w:rsidRDefault="008511C0" w:rsidP="004A5B5F">
            <w:pPr>
              <w:pStyle w:val="TableText"/>
            </w:pPr>
            <w:r w:rsidRPr="00296012">
              <w:rPr>
                <w:b/>
                <w:bCs/>
              </w:rPr>
              <w:t>Costs</w:t>
            </w:r>
          </w:p>
        </w:tc>
        <w:tc>
          <w:tcPr>
            <w:tcW w:w="1440" w:type="dxa"/>
            <w:hideMark/>
          </w:tcPr>
          <w:p w:rsidR="008511C0" w:rsidRPr="00296012" w:rsidRDefault="008511C0" w:rsidP="004A5B5F">
            <w:pPr>
              <w:pStyle w:val="TableText"/>
            </w:pPr>
          </w:p>
        </w:tc>
        <w:tc>
          <w:tcPr>
            <w:tcW w:w="1395" w:type="dxa"/>
            <w:hideMark/>
          </w:tcPr>
          <w:p w:rsidR="008511C0" w:rsidRPr="00296012" w:rsidRDefault="008511C0" w:rsidP="004A5B5F">
            <w:pPr>
              <w:pStyle w:val="TableText"/>
            </w:pPr>
          </w:p>
        </w:tc>
        <w:tc>
          <w:tcPr>
            <w:tcW w:w="1276" w:type="dxa"/>
            <w:hideMark/>
          </w:tcPr>
          <w:p w:rsidR="008511C0" w:rsidRPr="00296012" w:rsidRDefault="008511C0" w:rsidP="004A5B5F">
            <w:pPr>
              <w:pStyle w:val="TableText"/>
            </w:pPr>
          </w:p>
        </w:tc>
        <w:tc>
          <w:tcPr>
            <w:tcW w:w="1134" w:type="dxa"/>
            <w:hideMark/>
          </w:tcPr>
          <w:p w:rsidR="008511C0" w:rsidRPr="00296012" w:rsidRDefault="008511C0" w:rsidP="004A5B5F">
            <w:pPr>
              <w:pStyle w:val="TableText"/>
            </w:pPr>
          </w:p>
        </w:tc>
        <w:tc>
          <w:tcPr>
            <w:tcW w:w="1134" w:type="dxa"/>
          </w:tcPr>
          <w:p w:rsidR="008511C0" w:rsidRPr="00296012" w:rsidRDefault="008511C0" w:rsidP="004A5B5F">
            <w:pPr>
              <w:pStyle w:val="TableText"/>
            </w:pPr>
          </w:p>
        </w:tc>
        <w:tc>
          <w:tcPr>
            <w:tcW w:w="1134" w:type="dxa"/>
            <w:hideMark/>
          </w:tcPr>
          <w:p w:rsidR="008511C0" w:rsidRPr="00296012" w:rsidRDefault="008511C0" w:rsidP="004A5B5F">
            <w:pPr>
              <w:pStyle w:val="TableText"/>
            </w:pPr>
          </w:p>
        </w:tc>
      </w:tr>
      <w:tr w:rsidR="008511C0" w:rsidRPr="00296012" w:rsidTr="004A5B5F">
        <w:trPr>
          <w:jc w:val="center"/>
        </w:trPr>
        <w:tc>
          <w:tcPr>
            <w:tcW w:w="1686" w:type="dxa"/>
            <w:hideMark/>
          </w:tcPr>
          <w:p w:rsidR="008511C0" w:rsidRPr="00296012" w:rsidRDefault="008511C0" w:rsidP="004A5B5F">
            <w:pPr>
              <w:pStyle w:val="TableText"/>
            </w:pPr>
            <w:r w:rsidRPr="00296012">
              <w:rPr>
                <w:b/>
                <w:bCs/>
              </w:rPr>
              <w:t>Benefits</w:t>
            </w:r>
          </w:p>
        </w:tc>
        <w:tc>
          <w:tcPr>
            <w:tcW w:w="1440" w:type="dxa"/>
            <w:hideMark/>
          </w:tcPr>
          <w:p w:rsidR="008511C0" w:rsidRPr="00296012" w:rsidRDefault="008511C0" w:rsidP="004A5B5F">
            <w:pPr>
              <w:pStyle w:val="TableText"/>
            </w:pPr>
          </w:p>
        </w:tc>
        <w:tc>
          <w:tcPr>
            <w:tcW w:w="1395" w:type="dxa"/>
            <w:hideMark/>
          </w:tcPr>
          <w:p w:rsidR="008511C0" w:rsidRPr="00296012" w:rsidRDefault="008511C0" w:rsidP="004A5B5F">
            <w:pPr>
              <w:pStyle w:val="TableText"/>
            </w:pPr>
          </w:p>
        </w:tc>
        <w:tc>
          <w:tcPr>
            <w:tcW w:w="1276" w:type="dxa"/>
            <w:hideMark/>
          </w:tcPr>
          <w:p w:rsidR="008511C0" w:rsidRPr="00296012" w:rsidRDefault="008511C0" w:rsidP="004A5B5F">
            <w:pPr>
              <w:pStyle w:val="TableText"/>
            </w:pPr>
          </w:p>
        </w:tc>
        <w:tc>
          <w:tcPr>
            <w:tcW w:w="1134" w:type="dxa"/>
            <w:hideMark/>
          </w:tcPr>
          <w:p w:rsidR="008511C0" w:rsidRPr="00296012" w:rsidRDefault="008511C0" w:rsidP="004A5B5F">
            <w:pPr>
              <w:pStyle w:val="TableText"/>
            </w:pPr>
          </w:p>
        </w:tc>
        <w:tc>
          <w:tcPr>
            <w:tcW w:w="1134" w:type="dxa"/>
          </w:tcPr>
          <w:p w:rsidR="008511C0" w:rsidRPr="00296012" w:rsidRDefault="008511C0" w:rsidP="004A5B5F">
            <w:pPr>
              <w:pStyle w:val="TableText"/>
            </w:pPr>
          </w:p>
        </w:tc>
        <w:tc>
          <w:tcPr>
            <w:tcW w:w="1134" w:type="dxa"/>
            <w:hideMark/>
          </w:tcPr>
          <w:p w:rsidR="008511C0" w:rsidRPr="00296012" w:rsidRDefault="008511C0" w:rsidP="004A5B5F">
            <w:pPr>
              <w:pStyle w:val="TableText"/>
            </w:pPr>
          </w:p>
        </w:tc>
      </w:tr>
      <w:tr w:rsidR="008511C0" w:rsidRPr="00296012" w:rsidTr="004A5B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1686" w:type="dxa"/>
            <w:hideMark/>
          </w:tcPr>
          <w:p w:rsidR="008511C0" w:rsidRPr="00296012" w:rsidRDefault="008511C0" w:rsidP="004A5B5F">
            <w:pPr>
              <w:pStyle w:val="TableText"/>
            </w:pPr>
            <w:r>
              <w:rPr>
                <w:b/>
                <w:bCs/>
              </w:rPr>
              <w:t>Net cost/b</w:t>
            </w:r>
            <w:r w:rsidRPr="00296012">
              <w:rPr>
                <w:b/>
                <w:bCs/>
              </w:rPr>
              <w:t>enefit</w:t>
            </w:r>
          </w:p>
        </w:tc>
        <w:tc>
          <w:tcPr>
            <w:tcW w:w="1440" w:type="dxa"/>
            <w:hideMark/>
          </w:tcPr>
          <w:p w:rsidR="008511C0" w:rsidRPr="00296012" w:rsidRDefault="008511C0" w:rsidP="004A5B5F">
            <w:pPr>
              <w:pStyle w:val="TableText"/>
            </w:pPr>
          </w:p>
        </w:tc>
        <w:tc>
          <w:tcPr>
            <w:tcW w:w="1395" w:type="dxa"/>
            <w:hideMark/>
          </w:tcPr>
          <w:p w:rsidR="008511C0" w:rsidRPr="00296012" w:rsidRDefault="008511C0" w:rsidP="004A5B5F">
            <w:pPr>
              <w:pStyle w:val="TableText"/>
            </w:pPr>
          </w:p>
        </w:tc>
        <w:tc>
          <w:tcPr>
            <w:tcW w:w="1276" w:type="dxa"/>
            <w:hideMark/>
          </w:tcPr>
          <w:p w:rsidR="008511C0" w:rsidRPr="00296012" w:rsidRDefault="008511C0" w:rsidP="004A5B5F">
            <w:pPr>
              <w:pStyle w:val="TableText"/>
            </w:pPr>
          </w:p>
        </w:tc>
        <w:tc>
          <w:tcPr>
            <w:tcW w:w="1134" w:type="dxa"/>
            <w:hideMark/>
          </w:tcPr>
          <w:p w:rsidR="008511C0" w:rsidRPr="00296012" w:rsidRDefault="008511C0" w:rsidP="004A5B5F">
            <w:pPr>
              <w:pStyle w:val="TableText"/>
            </w:pPr>
          </w:p>
        </w:tc>
        <w:tc>
          <w:tcPr>
            <w:tcW w:w="1134" w:type="dxa"/>
          </w:tcPr>
          <w:p w:rsidR="008511C0" w:rsidRPr="00296012" w:rsidRDefault="008511C0" w:rsidP="004A5B5F">
            <w:pPr>
              <w:pStyle w:val="TableText"/>
            </w:pPr>
          </w:p>
        </w:tc>
        <w:tc>
          <w:tcPr>
            <w:tcW w:w="1134" w:type="dxa"/>
            <w:hideMark/>
          </w:tcPr>
          <w:p w:rsidR="008511C0" w:rsidRPr="00296012" w:rsidRDefault="008511C0" w:rsidP="004A5B5F">
            <w:pPr>
              <w:pStyle w:val="TableText"/>
            </w:pPr>
          </w:p>
        </w:tc>
      </w:tr>
    </w:tbl>
    <w:p w:rsidR="008511C0" w:rsidRPr="000A1B09" w:rsidRDefault="008511C0" w:rsidP="008511C0">
      <w:pPr>
        <w:pStyle w:val="BodyText2"/>
        <w:spacing w:before="240"/>
        <w:rPr>
          <w:b/>
        </w:rPr>
      </w:pPr>
      <w:r w:rsidRPr="000A1B09">
        <w:rPr>
          <w:b/>
        </w:rPr>
        <w:t>Please refer to the assumptions in Appendix A2 that underpin this analysis</w:t>
      </w:r>
      <w:r>
        <w:rPr>
          <w:b/>
        </w:rPr>
        <w:t>.</w:t>
      </w:r>
    </w:p>
    <w:p w:rsidR="008511C0" w:rsidRPr="00296012" w:rsidRDefault="008511C0" w:rsidP="008511C0">
      <w:pPr>
        <w:pStyle w:val="Heading3"/>
      </w:pPr>
      <w:bookmarkStart w:id="19" w:name="_Toc517185261"/>
      <w:r>
        <w:t xml:space="preserve">3.3.3. </w:t>
      </w:r>
      <w:r w:rsidRPr="00296012">
        <w:t>Key changes</w:t>
      </w:r>
      <w:bookmarkEnd w:id="19"/>
    </w:p>
    <w:p w:rsidR="008511C0" w:rsidRDefault="008511C0" w:rsidP="00E85827">
      <w:pPr>
        <w:pStyle w:val="BodyText2"/>
      </w:pPr>
    </w:p>
    <w:p w:rsidR="00E85827" w:rsidRPr="00405F2F" w:rsidRDefault="00E85827" w:rsidP="00E85827">
      <w:pPr>
        <w:pStyle w:val="BodyText2"/>
      </w:pPr>
    </w:p>
    <w:p w:rsidR="008511C0" w:rsidRPr="00296012" w:rsidRDefault="008511C0" w:rsidP="008511C0">
      <w:pPr>
        <w:pStyle w:val="Heading3"/>
      </w:pPr>
      <w:bookmarkStart w:id="20" w:name="_Toc517185262"/>
      <w:r>
        <w:t xml:space="preserve">3.3.4. </w:t>
      </w:r>
      <w:r w:rsidRPr="00296012">
        <w:t>Risks</w:t>
      </w:r>
      <w:bookmarkEnd w:id="20"/>
    </w:p>
    <w:p w:rsidR="008511C0" w:rsidRDefault="008511C0" w:rsidP="00E85827">
      <w:pPr>
        <w:pStyle w:val="BodyText2"/>
      </w:pPr>
    </w:p>
    <w:p w:rsidR="00E85827" w:rsidRPr="00405F2F" w:rsidRDefault="00E85827" w:rsidP="00E85827">
      <w:pPr>
        <w:pStyle w:val="BodyText2"/>
      </w:pPr>
    </w:p>
    <w:p w:rsidR="008511C0" w:rsidRDefault="008511C0" w:rsidP="008511C0">
      <w:r>
        <w:br w:type="page"/>
      </w:r>
    </w:p>
    <w:p w:rsidR="008511C0" w:rsidRDefault="008511C0" w:rsidP="008511C0">
      <w:pPr>
        <w:pStyle w:val="Heading1"/>
      </w:pPr>
      <w:bookmarkStart w:id="21" w:name="_Toc517185263"/>
      <w:bookmarkStart w:id="22" w:name="_Toc525821435"/>
      <w:r>
        <w:lastRenderedPageBreak/>
        <w:t>4. Service model detail</w:t>
      </w:r>
      <w:bookmarkEnd w:id="21"/>
      <w:bookmarkEnd w:id="22"/>
    </w:p>
    <w:p w:rsidR="008511C0" w:rsidRPr="003D6EE2" w:rsidRDefault="008511C0" w:rsidP="008511C0">
      <w:pPr>
        <w:pStyle w:val="Heading2"/>
      </w:pPr>
      <w:bookmarkStart w:id="23" w:name="_Toc517185264"/>
      <w:r>
        <w:t>4.1. End-state service model</w:t>
      </w:r>
      <w:bookmarkEnd w:id="23"/>
    </w:p>
    <w:p w:rsidR="008511C0" w:rsidRDefault="008511C0" w:rsidP="008146AD">
      <w:pPr>
        <w:pStyle w:val="NHSBodycopy"/>
        <w:ind w:right="680"/>
        <w:rPr>
          <w:lang w:val="en-GB"/>
        </w:rPr>
      </w:pPr>
    </w:p>
    <w:p w:rsidR="00E85827" w:rsidRDefault="00E85827" w:rsidP="008146AD">
      <w:pPr>
        <w:pStyle w:val="NHSBodycopy"/>
        <w:ind w:right="680"/>
        <w:rPr>
          <w:lang w:val="en-GB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902"/>
      </w:tblGrid>
      <w:tr w:rsidR="008511C0" w:rsidTr="00E85827">
        <w:tc>
          <w:tcPr>
            <w:tcW w:w="8902" w:type="dxa"/>
            <w:shd w:val="clear" w:color="auto" w:fill="D9D9D9" w:themeFill="background1" w:themeFillShade="D9"/>
          </w:tcPr>
          <w:p w:rsidR="008511C0" w:rsidRPr="00950587" w:rsidRDefault="008511C0" w:rsidP="004A5B5F">
            <w:pPr>
              <w:pStyle w:val="NHSBodycopy"/>
              <w:spacing w:before="240" w:after="240"/>
              <w:ind w:left="284" w:right="680"/>
              <w:rPr>
                <w:b/>
                <w:bCs/>
                <w:sz w:val="28"/>
                <w:szCs w:val="28"/>
                <w:lang w:val="en-GB"/>
              </w:rPr>
            </w:pPr>
            <w:r w:rsidRPr="00950587">
              <w:rPr>
                <w:b/>
                <w:bCs/>
                <w:sz w:val="28"/>
                <w:szCs w:val="28"/>
                <w:lang w:val="en-GB"/>
              </w:rPr>
              <w:t>Commentary</w:t>
            </w:r>
          </w:p>
          <w:p w:rsidR="008511C0" w:rsidRDefault="008511C0" w:rsidP="001E1006">
            <w:pPr>
              <w:pStyle w:val="BodyText2"/>
              <w:spacing w:after="120"/>
              <w:ind w:left="284"/>
            </w:pPr>
          </w:p>
          <w:p w:rsidR="00E85827" w:rsidRDefault="00E85827" w:rsidP="008146AD">
            <w:pPr>
              <w:pStyle w:val="BodyText2"/>
              <w:spacing w:after="0"/>
              <w:ind w:left="284"/>
            </w:pPr>
          </w:p>
          <w:p w:rsidR="00E85827" w:rsidRPr="00117BBC" w:rsidRDefault="00E85827" w:rsidP="004A5B5F">
            <w:pPr>
              <w:pStyle w:val="BodyText2"/>
              <w:ind w:left="284"/>
            </w:pPr>
          </w:p>
        </w:tc>
      </w:tr>
    </w:tbl>
    <w:p w:rsidR="008511C0" w:rsidRDefault="008511C0" w:rsidP="008146AD">
      <w:pPr>
        <w:pStyle w:val="NHSBodycopy"/>
        <w:ind w:right="680" w:firstLine="142"/>
      </w:pPr>
    </w:p>
    <w:p w:rsidR="008511C0" w:rsidRPr="003407A5" w:rsidRDefault="008511C0" w:rsidP="001E1006">
      <w:pPr>
        <w:pStyle w:val="Heading2"/>
        <w:spacing w:before="0"/>
      </w:pPr>
      <w:bookmarkStart w:id="24" w:name="_Toc517185265"/>
      <w:r>
        <w:t xml:space="preserve">4.2. </w:t>
      </w:r>
      <w:r w:rsidRPr="003407A5">
        <w:t>Process view of service model</w:t>
      </w:r>
      <w:bookmarkEnd w:id="24"/>
    </w:p>
    <w:p w:rsidR="008511C0" w:rsidRDefault="008511C0" w:rsidP="008146AD">
      <w:pPr>
        <w:pStyle w:val="NHSBodycopy"/>
        <w:ind w:right="680"/>
      </w:pPr>
    </w:p>
    <w:p w:rsidR="008511C0" w:rsidRDefault="008511C0" w:rsidP="008146AD">
      <w:pPr>
        <w:pStyle w:val="NHSBodycopy"/>
        <w:ind w:right="680"/>
      </w:pPr>
    </w:p>
    <w:tbl>
      <w:tblPr>
        <w:tblStyle w:val="TableGrid"/>
        <w:tblW w:w="0" w:type="auto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8902"/>
      </w:tblGrid>
      <w:tr w:rsidR="008511C0" w:rsidTr="009215C1">
        <w:tc>
          <w:tcPr>
            <w:tcW w:w="8902" w:type="dxa"/>
            <w:shd w:val="clear" w:color="auto" w:fill="D9D9D9" w:themeFill="background1" w:themeFillShade="D9"/>
          </w:tcPr>
          <w:p w:rsidR="008511C0" w:rsidRPr="00F3019E" w:rsidRDefault="008511C0" w:rsidP="004A5B5F">
            <w:pPr>
              <w:pStyle w:val="NHSBodycopy"/>
              <w:spacing w:before="240" w:after="240"/>
              <w:ind w:left="284" w:right="680"/>
              <w:rPr>
                <w:b/>
                <w:bCs/>
                <w:sz w:val="28"/>
                <w:szCs w:val="28"/>
                <w:lang w:val="en-GB"/>
              </w:rPr>
            </w:pPr>
            <w:r w:rsidRPr="00F3019E">
              <w:rPr>
                <w:b/>
                <w:bCs/>
                <w:sz w:val="28"/>
                <w:szCs w:val="28"/>
                <w:lang w:val="en-GB"/>
              </w:rPr>
              <w:t>Commentary</w:t>
            </w:r>
          </w:p>
          <w:p w:rsidR="008511C0" w:rsidRDefault="008511C0" w:rsidP="004A5B5F">
            <w:pPr>
              <w:pStyle w:val="NHSBodycopy"/>
              <w:spacing w:after="120"/>
              <w:ind w:left="284" w:right="680"/>
              <w:rPr>
                <w:lang w:val="en-GB"/>
              </w:rPr>
            </w:pPr>
          </w:p>
          <w:p w:rsidR="00E85827" w:rsidRDefault="00E85827" w:rsidP="004A5B5F">
            <w:pPr>
              <w:pStyle w:val="NHSBodycopy"/>
              <w:spacing w:after="120"/>
              <w:ind w:left="284" w:right="680"/>
              <w:rPr>
                <w:lang w:val="en-GB"/>
              </w:rPr>
            </w:pPr>
          </w:p>
          <w:p w:rsidR="00E85827" w:rsidRPr="00F3019E" w:rsidRDefault="00E85827" w:rsidP="004A5B5F">
            <w:pPr>
              <w:pStyle w:val="NHSBodycopy"/>
              <w:spacing w:after="120"/>
              <w:ind w:left="284" w:right="680"/>
              <w:rPr>
                <w:lang w:val="en-GB"/>
              </w:rPr>
            </w:pPr>
          </w:p>
        </w:tc>
      </w:tr>
    </w:tbl>
    <w:p w:rsidR="008511C0" w:rsidRDefault="008511C0" w:rsidP="008511C0">
      <w:pPr>
        <w:pStyle w:val="NHSBodycopy"/>
        <w:ind w:left="710" w:right="680"/>
        <w:rPr>
          <w:lang w:val="en-GB"/>
        </w:rPr>
      </w:pPr>
    </w:p>
    <w:p w:rsidR="008511C0" w:rsidRPr="003407A5" w:rsidRDefault="008511C0" w:rsidP="009215C1">
      <w:pPr>
        <w:pStyle w:val="Heading2"/>
      </w:pPr>
      <w:bookmarkStart w:id="25" w:name="_Toc517185266"/>
      <w:r>
        <w:t>4.3. Organisation chart</w:t>
      </w:r>
      <w:bookmarkEnd w:id="25"/>
    </w:p>
    <w:p w:rsidR="008511C0" w:rsidRDefault="008511C0" w:rsidP="001E1006">
      <w:pPr>
        <w:pStyle w:val="NHSBodycopy"/>
        <w:ind w:right="680"/>
        <w:rPr>
          <w:lang w:val="en-GB"/>
        </w:rPr>
      </w:pPr>
    </w:p>
    <w:p w:rsidR="009215C1" w:rsidRDefault="009215C1" w:rsidP="001E1006">
      <w:pPr>
        <w:pStyle w:val="NHSBodycopy"/>
        <w:ind w:right="680"/>
        <w:rPr>
          <w:lang w:val="en-GB"/>
        </w:rPr>
      </w:pPr>
    </w:p>
    <w:tbl>
      <w:tblPr>
        <w:tblStyle w:val="TableGrid"/>
        <w:tblW w:w="0" w:type="auto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8902"/>
      </w:tblGrid>
      <w:tr w:rsidR="008511C0" w:rsidTr="009215C1">
        <w:tc>
          <w:tcPr>
            <w:tcW w:w="8902" w:type="dxa"/>
            <w:shd w:val="clear" w:color="auto" w:fill="D9D9D9" w:themeFill="background1" w:themeFillShade="D9"/>
          </w:tcPr>
          <w:p w:rsidR="008511C0" w:rsidRPr="00F3019E" w:rsidRDefault="008511C0" w:rsidP="008146AD">
            <w:pPr>
              <w:pStyle w:val="NHSBodycopy"/>
              <w:spacing w:before="240" w:after="360"/>
              <w:ind w:left="284" w:right="680"/>
              <w:rPr>
                <w:b/>
                <w:bCs/>
                <w:sz w:val="28"/>
                <w:szCs w:val="28"/>
                <w:lang w:val="en-GB"/>
              </w:rPr>
            </w:pPr>
            <w:r w:rsidRPr="00F3019E">
              <w:rPr>
                <w:b/>
                <w:bCs/>
                <w:sz w:val="28"/>
                <w:szCs w:val="28"/>
                <w:lang w:val="en-GB"/>
              </w:rPr>
              <w:t>Commentary</w:t>
            </w:r>
          </w:p>
          <w:p w:rsidR="008511C0" w:rsidRDefault="008511C0" w:rsidP="004A5B5F">
            <w:pPr>
              <w:pStyle w:val="BodyText2"/>
              <w:ind w:left="284"/>
            </w:pPr>
          </w:p>
          <w:p w:rsidR="009215C1" w:rsidRPr="00143F28" w:rsidRDefault="009215C1" w:rsidP="004A5B5F">
            <w:pPr>
              <w:pStyle w:val="BodyText2"/>
              <w:ind w:left="284"/>
            </w:pPr>
          </w:p>
        </w:tc>
      </w:tr>
    </w:tbl>
    <w:p w:rsidR="008511C0" w:rsidRPr="003407A5" w:rsidRDefault="008511C0" w:rsidP="009215C1">
      <w:pPr>
        <w:pStyle w:val="Heading2"/>
        <w:spacing w:before="280"/>
      </w:pPr>
      <w:bookmarkStart w:id="26" w:name="_Toc517185267"/>
      <w:r>
        <w:lastRenderedPageBreak/>
        <w:t>4.4. Performance measures</w:t>
      </w:r>
      <w:bookmarkEnd w:id="26"/>
    </w:p>
    <w:p w:rsidR="008511C0" w:rsidRDefault="008511C0" w:rsidP="008511C0">
      <w:pPr>
        <w:pStyle w:val="BodyText2"/>
      </w:pPr>
    </w:p>
    <w:tbl>
      <w:tblPr>
        <w:tblStyle w:val="NHSTable"/>
        <w:tblW w:w="9118" w:type="dxa"/>
        <w:tblLayout w:type="fixed"/>
        <w:tblLook w:val="04A0" w:firstRow="1" w:lastRow="0" w:firstColumn="1" w:lastColumn="0" w:noHBand="0" w:noVBand="1"/>
      </w:tblPr>
      <w:tblGrid>
        <w:gridCol w:w="2279"/>
        <w:gridCol w:w="2279"/>
        <w:gridCol w:w="2280"/>
        <w:gridCol w:w="2280"/>
      </w:tblGrid>
      <w:tr w:rsidR="008511C0" w:rsidTr="001E10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79" w:type="dxa"/>
          </w:tcPr>
          <w:p w:rsidR="008511C0" w:rsidRDefault="008511C0" w:rsidP="004A5B5F">
            <w:pPr>
              <w:pStyle w:val="TableTitle"/>
            </w:pPr>
            <w:r w:rsidRPr="00780716">
              <w:rPr>
                <w:lang w:eastAsia="en-GB"/>
              </w:rPr>
              <w:t>Function/sub-function</w:t>
            </w:r>
          </w:p>
        </w:tc>
        <w:tc>
          <w:tcPr>
            <w:tcW w:w="2279" w:type="dxa"/>
          </w:tcPr>
          <w:p w:rsidR="008511C0" w:rsidRDefault="008511C0" w:rsidP="004A5B5F">
            <w:pPr>
              <w:pStyle w:val="TableTitle"/>
            </w:pPr>
            <w:r>
              <w:rPr>
                <w:lang w:eastAsia="en-GB"/>
              </w:rPr>
              <w:t xml:space="preserve">KPI </w:t>
            </w:r>
            <w:r w:rsidRPr="00780716">
              <w:rPr>
                <w:lang w:eastAsia="en-GB"/>
              </w:rPr>
              <w:t>or other measure</w:t>
            </w:r>
          </w:p>
        </w:tc>
        <w:tc>
          <w:tcPr>
            <w:tcW w:w="2280" w:type="dxa"/>
          </w:tcPr>
          <w:p w:rsidR="008511C0" w:rsidRDefault="008511C0" w:rsidP="004A5B5F">
            <w:pPr>
              <w:pStyle w:val="TableTitle"/>
            </w:pPr>
            <w:r w:rsidRPr="00780716">
              <w:rPr>
                <w:lang w:eastAsia="en-GB"/>
              </w:rPr>
              <w:t>Target</w:t>
            </w:r>
          </w:p>
        </w:tc>
        <w:tc>
          <w:tcPr>
            <w:tcW w:w="2280" w:type="dxa"/>
          </w:tcPr>
          <w:p w:rsidR="008511C0" w:rsidRDefault="008511C0" w:rsidP="004A5B5F">
            <w:pPr>
              <w:pStyle w:val="TableTitle"/>
            </w:pPr>
            <w:r w:rsidRPr="00780716">
              <w:rPr>
                <w:lang w:eastAsia="en-GB"/>
              </w:rPr>
              <w:t>Purpose</w:t>
            </w:r>
          </w:p>
        </w:tc>
      </w:tr>
      <w:tr w:rsidR="008511C0" w:rsidTr="001E10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79" w:type="dxa"/>
          </w:tcPr>
          <w:p w:rsidR="008511C0" w:rsidRDefault="008511C0" w:rsidP="004A5B5F">
            <w:pPr>
              <w:pStyle w:val="TableText"/>
            </w:pPr>
            <w:r w:rsidRPr="00780716">
              <w:rPr>
                <w:color w:val="000000"/>
                <w:lang w:eastAsia="en-GB"/>
              </w:rPr>
              <w:t>Core payroll</w:t>
            </w:r>
          </w:p>
        </w:tc>
        <w:tc>
          <w:tcPr>
            <w:tcW w:w="2279" w:type="dxa"/>
          </w:tcPr>
          <w:p w:rsidR="008511C0" w:rsidRDefault="008511C0" w:rsidP="004A5B5F">
            <w:pPr>
              <w:pStyle w:val="TableText"/>
            </w:pPr>
            <w:r w:rsidRPr="00780716">
              <w:rPr>
                <w:color w:val="000000"/>
                <w:lang w:eastAsia="en-GB"/>
              </w:rPr>
              <w:t>Payroll to be processed within X days</w:t>
            </w:r>
          </w:p>
        </w:tc>
        <w:tc>
          <w:tcPr>
            <w:tcW w:w="2280" w:type="dxa"/>
          </w:tcPr>
          <w:p w:rsidR="008511C0" w:rsidRDefault="008511C0" w:rsidP="004A5B5F">
            <w:pPr>
              <w:pStyle w:val="TableText"/>
            </w:pPr>
            <w:r w:rsidRPr="00780716">
              <w:rPr>
                <w:color w:val="000000"/>
                <w:lang w:eastAsia="en-GB"/>
              </w:rPr>
              <w:t>95%</w:t>
            </w:r>
          </w:p>
        </w:tc>
        <w:tc>
          <w:tcPr>
            <w:tcW w:w="2280" w:type="dxa"/>
          </w:tcPr>
          <w:p w:rsidR="008511C0" w:rsidRDefault="008511C0" w:rsidP="004A5B5F">
            <w:pPr>
              <w:pStyle w:val="TableText"/>
            </w:pPr>
            <w:r w:rsidRPr="00780716">
              <w:rPr>
                <w:color w:val="000000"/>
                <w:lang w:eastAsia="en-GB"/>
              </w:rPr>
              <w:t>Efficiency of service</w:t>
            </w:r>
          </w:p>
        </w:tc>
      </w:tr>
      <w:tr w:rsidR="008511C0" w:rsidTr="001E1006">
        <w:tc>
          <w:tcPr>
            <w:tcW w:w="2279" w:type="dxa"/>
          </w:tcPr>
          <w:p w:rsidR="008511C0" w:rsidRDefault="008511C0" w:rsidP="004A5B5F">
            <w:pPr>
              <w:pStyle w:val="TableText"/>
            </w:pPr>
          </w:p>
        </w:tc>
        <w:tc>
          <w:tcPr>
            <w:tcW w:w="2279" w:type="dxa"/>
          </w:tcPr>
          <w:p w:rsidR="008511C0" w:rsidRDefault="008511C0" w:rsidP="004A5B5F">
            <w:pPr>
              <w:pStyle w:val="TableText"/>
            </w:pPr>
          </w:p>
        </w:tc>
        <w:tc>
          <w:tcPr>
            <w:tcW w:w="2280" w:type="dxa"/>
          </w:tcPr>
          <w:p w:rsidR="008511C0" w:rsidRDefault="008511C0" w:rsidP="004A5B5F">
            <w:pPr>
              <w:pStyle w:val="TableText"/>
            </w:pPr>
          </w:p>
        </w:tc>
        <w:tc>
          <w:tcPr>
            <w:tcW w:w="2280" w:type="dxa"/>
          </w:tcPr>
          <w:p w:rsidR="008511C0" w:rsidRDefault="008511C0" w:rsidP="004A5B5F">
            <w:pPr>
              <w:pStyle w:val="TableText"/>
            </w:pPr>
          </w:p>
        </w:tc>
      </w:tr>
      <w:tr w:rsidR="008511C0" w:rsidTr="001E10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79" w:type="dxa"/>
          </w:tcPr>
          <w:p w:rsidR="008511C0" w:rsidRDefault="008511C0" w:rsidP="004A5B5F">
            <w:pPr>
              <w:pStyle w:val="TableText"/>
            </w:pPr>
          </w:p>
        </w:tc>
        <w:tc>
          <w:tcPr>
            <w:tcW w:w="2279" w:type="dxa"/>
          </w:tcPr>
          <w:p w:rsidR="008511C0" w:rsidRDefault="008511C0" w:rsidP="004A5B5F">
            <w:pPr>
              <w:pStyle w:val="TableText"/>
            </w:pPr>
          </w:p>
        </w:tc>
        <w:tc>
          <w:tcPr>
            <w:tcW w:w="2280" w:type="dxa"/>
          </w:tcPr>
          <w:p w:rsidR="008511C0" w:rsidRDefault="008511C0" w:rsidP="004A5B5F">
            <w:pPr>
              <w:pStyle w:val="TableText"/>
            </w:pPr>
          </w:p>
        </w:tc>
        <w:tc>
          <w:tcPr>
            <w:tcW w:w="2280" w:type="dxa"/>
          </w:tcPr>
          <w:p w:rsidR="008511C0" w:rsidRDefault="008511C0" w:rsidP="004A5B5F">
            <w:pPr>
              <w:pStyle w:val="TableText"/>
            </w:pPr>
          </w:p>
        </w:tc>
      </w:tr>
      <w:tr w:rsidR="008511C0" w:rsidTr="001E1006">
        <w:tc>
          <w:tcPr>
            <w:tcW w:w="2279" w:type="dxa"/>
          </w:tcPr>
          <w:p w:rsidR="008511C0" w:rsidRDefault="008511C0" w:rsidP="004A5B5F">
            <w:pPr>
              <w:pStyle w:val="TableText"/>
            </w:pPr>
          </w:p>
        </w:tc>
        <w:tc>
          <w:tcPr>
            <w:tcW w:w="2279" w:type="dxa"/>
          </w:tcPr>
          <w:p w:rsidR="008511C0" w:rsidRDefault="008511C0" w:rsidP="004A5B5F">
            <w:pPr>
              <w:pStyle w:val="TableText"/>
            </w:pPr>
          </w:p>
        </w:tc>
        <w:tc>
          <w:tcPr>
            <w:tcW w:w="2280" w:type="dxa"/>
          </w:tcPr>
          <w:p w:rsidR="008511C0" w:rsidRDefault="008511C0" w:rsidP="004A5B5F">
            <w:pPr>
              <w:pStyle w:val="TableText"/>
            </w:pPr>
          </w:p>
        </w:tc>
        <w:tc>
          <w:tcPr>
            <w:tcW w:w="2280" w:type="dxa"/>
          </w:tcPr>
          <w:p w:rsidR="008511C0" w:rsidRDefault="008511C0" w:rsidP="004A5B5F">
            <w:pPr>
              <w:pStyle w:val="TableText"/>
            </w:pPr>
          </w:p>
        </w:tc>
      </w:tr>
      <w:tr w:rsidR="008511C0" w:rsidTr="001E10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79" w:type="dxa"/>
          </w:tcPr>
          <w:p w:rsidR="008511C0" w:rsidRDefault="008511C0" w:rsidP="004A5B5F">
            <w:pPr>
              <w:pStyle w:val="TableText"/>
            </w:pPr>
          </w:p>
        </w:tc>
        <w:tc>
          <w:tcPr>
            <w:tcW w:w="2279" w:type="dxa"/>
          </w:tcPr>
          <w:p w:rsidR="008511C0" w:rsidRDefault="008511C0" w:rsidP="004A5B5F">
            <w:pPr>
              <w:pStyle w:val="TableText"/>
            </w:pPr>
          </w:p>
        </w:tc>
        <w:tc>
          <w:tcPr>
            <w:tcW w:w="2280" w:type="dxa"/>
          </w:tcPr>
          <w:p w:rsidR="008511C0" w:rsidRDefault="008511C0" w:rsidP="004A5B5F">
            <w:pPr>
              <w:pStyle w:val="TableText"/>
            </w:pPr>
          </w:p>
        </w:tc>
        <w:tc>
          <w:tcPr>
            <w:tcW w:w="2280" w:type="dxa"/>
          </w:tcPr>
          <w:p w:rsidR="008511C0" w:rsidRDefault="008511C0" w:rsidP="004A5B5F">
            <w:pPr>
              <w:pStyle w:val="TableText"/>
            </w:pPr>
          </w:p>
        </w:tc>
      </w:tr>
    </w:tbl>
    <w:p w:rsidR="008511C0" w:rsidRDefault="008511C0" w:rsidP="008511C0">
      <w:pPr>
        <w:pStyle w:val="NHSBodycopy"/>
        <w:ind w:left="710" w:right="680"/>
        <w:rPr>
          <w:lang w:val="en-GB"/>
        </w:rPr>
      </w:pPr>
    </w:p>
    <w:p w:rsidR="008511C0" w:rsidRDefault="008511C0" w:rsidP="008511C0">
      <w:pPr>
        <w:pStyle w:val="NHSBodycopy"/>
        <w:ind w:left="710" w:right="680"/>
        <w:rPr>
          <w:lang w:val="en-GB"/>
        </w:rPr>
      </w:pPr>
    </w:p>
    <w:tbl>
      <w:tblPr>
        <w:tblStyle w:val="TableGrid"/>
        <w:tblW w:w="9214" w:type="dxa"/>
        <w:tblInd w:w="-142" w:type="dxa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9214"/>
      </w:tblGrid>
      <w:tr w:rsidR="008511C0" w:rsidTr="001E1006">
        <w:tc>
          <w:tcPr>
            <w:tcW w:w="9214" w:type="dxa"/>
            <w:shd w:val="clear" w:color="auto" w:fill="D9D9D9" w:themeFill="background1" w:themeFillShade="D9"/>
          </w:tcPr>
          <w:p w:rsidR="008511C0" w:rsidRDefault="008511C0" w:rsidP="004A5B5F">
            <w:pPr>
              <w:pStyle w:val="NHSBodycopy"/>
              <w:spacing w:before="240" w:after="240"/>
              <w:ind w:left="278" w:right="680"/>
              <w:rPr>
                <w:b/>
                <w:bCs/>
                <w:sz w:val="28"/>
                <w:szCs w:val="28"/>
                <w:lang w:val="en-GB"/>
              </w:rPr>
            </w:pPr>
            <w:r w:rsidRPr="000B3B21">
              <w:rPr>
                <w:b/>
                <w:bCs/>
                <w:sz w:val="28"/>
                <w:szCs w:val="28"/>
                <w:lang w:val="en-GB"/>
              </w:rPr>
              <w:t>Commentary</w:t>
            </w:r>
          </w:p>
          <w:p w:rsidR="001E1006" w:rsidRPr="000B3B21" w:rsidRDefault="001E1006" w:rsidP="008146AD">
            <w:pPr>
              <w:pStyle w:val="NHSBodycopy"/>
              <w:spacing w:before="240" w:after="600"/>
              <w:ind w:left="278" w:right="680"/>
              <w:rPr>
                <w:b/>
                <w:bCs/>
                <w:sz w:val="28"/>
                <w:szCs w:val="28"/>
                <w:lang w:val="en-GB"/>
              </w:rPr>
            </w:pPr>
          </w:p>
          <w:p w:rsidR="008511C0" w:rsidRPr="00143F28" w:rsidRDefault="008511C0" w:rsidP="004A5B5F">
            <w:pPr>
              <w:pStyle w:val="BodyText2"/>
              <w:ind w:left="282"/>
              <w:rPr>
                <w:b/>
                <w:bCs/>
              </w:rPr>
            </w:pPr>
          </w:p>
        </w:tc>
      </w:tr>
    </w:tbl>
    <w:p w:rsidR="008511C0" w:rsidRDefault="008511C0" w:rsidP="008511C0">
      <w:pPr>
        <w:pStyle w:val="NHSBodycopy"/>
        <w:ind w:left="710" w:right="680"/>
        <w:rPr>
          <w:lang w:val="en-GB"/>
        </w:rPr>
      </w:pPr>
    </w:p>
    <w:p w:rsidR="008511C0" w:rsidRPr="003407A5" w:rsidRDefault="008511C0" w:rsidP="008511C0">
      <w:pPr>
        <w:pStyle w:val="Heading2"/>
      </w:pPr>
      <w:bookmarkStart w:id="27" w:name="_Toc517185268"/>
      <w:r>
        <w:t>4.5. Systems</w:t>
      </w:r>
      <w:bookmarkEnd w:id="27"/>
    </w:p>
    <w:p w:rsidR="008511C0" w:rsidRDefault="008511C0" w:rsidP="001E1006">
      <w:pPr>
        <w:pStyle w:val="BodyText2"/>
        <w:spacing w:after="0"/>
      </w:pPr>
    </w:p>
    <w:p w:rsidR="001E1006" w:rsidRPr="001D7AE0" w:rsidRDefault="001E1006" w:rsidP="001E1006">
      <w:pPr>
        <w:pStyle w:val="BodyText2"/>
        <w:spacing w:after="0"/>
      </w:pPr>
    </w:p>
    <w:tbl>
      <w:tblPr>
        <w:tblStyle w:val="TableGrid"/>
        <w:tblW w:w="0" w:type="auto"/>
        <w:tblInd w:w="-142" w:type="dxa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9044"/>
      </w:tblGrid>
      <w:tr w:rsidR="008511C0" w:rsidTr="001E1006">
        <w:tc>
          <w:tcPr>
            <w:tcW w:w="9044" w:type="dxa"/>
            <w:shd w:val="clear" w:color="auto" w:fill="D9D9D9" w:themeFill="background1" w:themeFillShade="D9"/>
          </w:tcPr>
          <w:p w:rsidR="008511C0" w:rsidRPr="000B3B21" w:rsidRDefault="008511C0" w:rsidP="004A5B5F">
            <w:pPr>
              <w:pStyle w:val="NHSBodycopy"/>
              <w:spacing w:before="240" w:after="240"/>
              <w:ind w:left="277"/>
              <w:rPr>
                <w:b/>
                <w:bCs/>
                <w:sz w:val="28"/>
                <w:szCs w:val="28"/>
                <w:lang w:val="en-GB"/>
              </w:rPr>
            </w:pPr>
            <w:r w:rsidRPr="000B3B21">
              <w:rPr>
                <w:b/>
                <w:bCs/>
                <w:sz w:val="28"/>
                <w:szCs w:val="28"/>
                <w:lang w:val="en-GB"/>
              </w:rPr>
              <w:t>Commentary</w:t>
            </w:r>
          </w:p>
          <w:p w:rsidR="008511C0" w:rsidRDefault="008511C0" w:rsidP="004A5B5F">
            <w:pPr>
              <w:pStyle w:val="BodyText2"/>
              <w:ind w:left="282"/>
            </w:pPr>
          </w:p>
          <w:p w:rsidR="001E1006" w:rsidRDefault="001E1006" w:rsidP="008146AD">
            <w:pPr>
              <w:pStyle w:val="BodyText2"/>
              <w:spacing w:after="0"/>
              <w:ind w:left="284"/>
            </w:pPr>
          </w:p>
          <w:p w:rsidR="001E1006" w:rsidRPr="00143F28" w:rsidRDefault="001E1006" w:rsidP="004A5B5F">
            <w:pPr>
              <w:pStyle w:val="BodyText2"/>
              <w:ind w:left="282"/>
            </w:pPr>
          </w:p>
        </w:tc>
      </w:tr>
    </w:tbl>
    <w:p w:rsidR="008511C0" w:rsidRDefault="008511C0" w:rsidP="008146AD">
      <w:pPr>
        <w:pStyle w:val="Heading2"/>
        <w:spacing w:after="120"/>
      </w:pPr>
      <w:bookmarkStart w:id="28" w:name="_Toc517185269"/>
      <w:r>
        <w:lastRenderedPageBreak/>
        <w:t>4.6. R</w:t>
      </w:r>
      <w:r w:rsidRPr="00260200">
        <w:t>esourcing (and location if relevant)</w:t>
      </w:r>
      <w:bookmarkEnd w:id="28"/>
    </w:p>
    <w:p w:rsidR="008146AD" w:rsidRDefault="008146AD" w:rsidP="008146AD">
      <w:pPr>
        <w:pStyle w:val="BodyText"/>
        <w:numPr>
          <w:ilvl w:val="0"/>
          <w:numId w:val="0"/>
        </w:numPr>
        <w:ind w:left="567"/>
      </w:pPr>
    </w:p>
    <w:p w:rsidR="008146AD" w:rsidRPr="008146AD" w:rsidRDefault="008146AD" w:rsidP="008146AD">
      <w:pPr>
        <w:pStyle w:val="BodyText"/>
        <w:numPr>
          <w:ilvl w:val="0"/>
          <w:numId w:val="0"/>
        </w:numPr>
        <w:spacing w:after="0"/>
        <w:ind w:left="567"/>
      </w:pPr>
    </w:p>
    <w:tbl>
      <w:tblPr>
        <w:tblStyle w:val="TableGrid"/>
        <w:tblW w:w="0" w:type="auto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8902"/>
      </w:tblGrid>
      <w:tr w:rsidR="008511C0" w:rsidTr="008146AD">
        <w:tc>
          <w:tcPr>
            <w:tcW w:w="8902" w:type="dxa"/>
            <w:shd w:val="clear" w:color="auto" w:fill="D9D9D9" w:themeFill="background1" w:themeFillShade="D9"/>
          </w:tcPr>
          <w:p w:rsidR="008511C0" w:rsidRDefault="008511C0" w:rsidP="004A5B5F">
            <w:pPr>
              <w:pStyle w:val="NHSBodycopy"/>
              <w:spacing w:before="120" w:after="120"/>
              <w:ind w:left="284"/>
              <w:rPr>
                <w:b/>
                <w:bCs/>
                <w:sz w:val="28"/>
                <w:szCs w:val="28"/>
                <w:lang w:val="en-GB"/>
              </w:rPr>
            </w:pPr>
            <w:r w:rsidRPr="00FD755B">
              <w:rPr>
                <w:b/>
                <w:bCs/>
                <w:sz w:val="28"/>
                <w:szCs w:val="28"/>
                <w:lang w:val="en-GB"/>
              </w:rPr>
              <w:t>Commentary</w:t>
            </w:r>
          </w:p>
          <w:p w:rsidR="008146AD" w:rsidRDefault="008146AD" w:rsidP="004A5B5F">
            <w:pPr>
              <w:pStyle w:val="NHSBodycopy"/>
              <w:spacing w:before="120" w:after="120"/>
              <w:ind w:left="284"/>
              <w:rPr>
                <w:b/>
                <w:bCs/>
                <w:sz w:val="28"/>
                <w:szCs w:val="28"/>
                <w:lang w:val="en-GB"/>
              </w:rPr>
            </w:pPr>
          </w:p>
          <w:p w:rsidR="008146AD" w:rsidRPr="00FD755B" w:rsidRDefault="008146AD" w:rsidP="004A5B5F">
            <w:pPr>
              <w:pStyle w:val="NHSBodycopy"/>
              <w:spacing w:before="120" w:after="120"/>
              <w:ind w:left="284"/>
              <w:rPr>
                <w:b/>
                <w:bCs/>
                <w:sz w:val="28"/>
                <w:szCs w:val="28"/>
                <w:lang w:val="en-GB"/>
              </w:rPr>
            </w:pPr>
          </w:p>
          <w:p w:rsidR="008511C0" w:rsidRPr="00143F28" w:rsidRDefault="008511C0" w:rsidP="004A5B5F">
            <w:pPr>
              <w:pStyle w:val="BodyText2"/>
              <w:ind w:left="284"/>
            </w:pPr>
          </w:p>
        </w:tc>
      </w:tr>
    </w:tbl>
    <w:p w:rsidR="008511C0" w:rsidRDefault="008511C0" w:rsidP="008146AD">
      <w:pPr>
        <w:pStyle w:val="NHSBodycopy"/>
        <w:ind w:right="680"/>
        <w:rPr>
          <w:lang w:val="en-GB"/>
        </w:rPr>
      </w:pPr>
    </w:p>
    <w:p w:rsidR="008511C0" w:rsidRDefault="008511C0" w:rsidP="008511C0">
      <w:pPr>
        <w:pStyle w:val="Heading1"/>
      </w:pPr>
      <w:bookmarkStart w:id="29" w:name="_Toc517185270"/>
      <w:bookmarkStart w:id="30" w:name="_Toc525821436"/>
      <w:r>
        <w:lastRenderedPageBreak/>
        <w:t>Appendices</w:t>
      </w:r>
      <w:bookmarkEnd w:id="29"/>
      <w:bookmarkEnd w:id="30"/>
    </w:p>
    <w:tbl>
      <w:tblPr>
        <w:tblStyle w:val="NHSTable"/>
        <w:tblW w:w="9039" w:type="dxa"/>
        <w:tblLayout w:type="fixed"/>
        <w:tblLook w:val="04A0" w:firstRow="1" w:lastRow="0" w:firstColumn="1" w:lastColumn="0" w:noHBand="0" w:noVBand="1"/>
      </w:tblPr>
      <w:tblGrid>
        <w:gridCol w:w="1134"/>
        <w:gridCol w:w="6629"/>
        <w:gridCol w:w="1276"/>
      </w:tblGrid>
      <w:tr w:rsidR="008511C0" w:rsidRPr="00C92324" w:rsidTr="004A5B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34" w:type="dxa"/>
            <w:hideMark/>
          </w:tcPr>
          <w:p w:rsidR="008511C0" w:rsidRPr="00C92324" w:rsidRDefault="008511C0" w:rsidP="004A5B5F">
            <w:pPr>
              <w:pStyle w:val="TableTitle"/>
            </w:pPr>
            <w:r w:rsidRPr="00C92324">
              <w:t>Section</w:t>
            </w:r>
          </w:p>
        </w:tc>
        <w:tc>
          <w:tcPr>
            <w:tcW w:w="6629" w:type="dxa"/>
            <w:hideMark/>
          </w:tcPr>
          <w:p w:rsidR="008511C0" w:rsidRPr="00C92324" w:rsidRDefault="008511C0" w:rsidP="004A5B5F">
            <w:pPr>
              <w:pStyle w:val="TableTitle"/>
            </w:pPr>
            <w:r w:rsidRPr="00C92324">
              <w:t>Appendix</w:t>
            </w:r>
          </w:p>
        </w:tc>
        <w:tc>
          <w:tcPr>
            <w:tcW w:w="1276" w:type="dxa"/>
            <w:hideMark/>
          </w:tcPr>
          <w:p w:rsidR="008511C0" w:rsidRPr="00C92324" w:rsidRDefault="008511C0" w:rsidP="004A5B5F">
            <w:pPr>
              <w:pStyle w:val="TableTitle"/>
            </w:pPr>
            <w:r w:rsidRPr="00C92324">
              <w:t>Page</w:t>
            </w:r>
          </w:p>
        </w:tc>
      </w:tr>
      <w:tr w:rsidR="008511C0" w:rsidRPr="00C92324" w:rsidTr="004A5B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4" w:type="dxa"/>
            <w:hideMark/>
          </w:tcPr>
          <w:p w:rsidR="008511C0" w:rsidRPr="00C92324" w:rsidRDefault="008511C0" w:rsidP="004A5B5F">
            <w:pPr>
              <w:pStyle w:val="TableText"/>
            </w:pPr>
            <w:r w:rsidRPr="00C92324">
              <w:t>A1</w:t>
            </w:r>
          </w:p>
        </w:tc>
        <w:tc>
          <w:tcPr>
            <w:tcW w:w="6629" w:type="dxa"/>
            <w:hideMark/>
          </w:tcPr>
          <w:p w:rsidR="008511C0" w:rsidRPr="00C92324" w:rsidRDefault="008511C0" w:rsidP="004A5B5F">
            <w:pPr>
              <w:pStyle w:val="TableText"/>
            </w:pPr>
            <w:r w:rsidRPr="00C92324">
              <w:t>Baseline position and data</w:t>
            </w:r>
          </w:p>
        </w:tc>
        <w:tc>
          <w:tcPr>
            <w:tcW w:w="1276" w:type="dxa"/>
            <w:hideMark/>
          </w:tcPr>
          <w:p w:rsidR="008511C0" w:rsidRPr="00C92324" w:rsidRDefault="008511C0" w:rsidP="004A5B5F">
            <w:pPr>
              <w:pStyle w:val="TableText"/>
            </w:pPr>
          </w:p>
        </w:tc>
      </w:tr>
      <w:tr w:rsidR="008511C0" w:rsidRPr="00C92324" w:rsidTr="004A5B5F">
        <w:tc>
          <w:tcPr>
            <w:tcW w:w="1134" w:type="dxa"/>
            <w:hideMark/>
          </w:tcPr>
          <w:p w:rsidR="008511C0" w:rsidRPr="00C92324" w:rsidRDefault="008511C0" w:rsidP="004A5B5F">
            <w:pPr>
              <w:pStyle w:val="TableText"/>
            </w:pPr>
            <w:r w:rsidRPr="00C92324">
              <w:t>A2</w:t>
            </w:r>
          </w:p>
        </w:tc>
        <w:tc>
          <w:tcPr>
            <w:tcW w:w="6629" w:type="dxa"/>
            <w:hideMark/>
          </w:tcPr>
          <w:p w:rsidR="008511C0" w:rsidRPr="00C92324" w:rsidRDefault="008511C0" w:rsidP="004A5B5F">
            <w:pPr>
              <w:pStyle w:val="TableText"/>
            </w:pPr>
            <w:r w:rsidRPr="00C92324">
              <w:t>Modelling assumptions</w:t>
            </w:r>
          </w:p>
        </w:tc>
        <w:tc>
          <w:tcPr>
            <w:tcW w:w="1276" w:type="dxa"/>
            <w:hideMark/>
          </w:tcPr>
          <w:p w:rsidR="008511C0" w:rsidRPr="00C92324" w:rsidRDefault="008511C0" w:rsidP="004A5B5F">
            <w:pPr>
              <w:pStyle w:val="TableText"/>
            </w:pPr>
          </w:p>
        </w:tc>
      </w:tr>
      <w:tr w:rsidR="008511C0" w:rsidRPr="00C92324" w:rsidTr="004A5B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4" w:type="dxa"/>
            <w:hideMark/>
          </w:tcPr>
          <w:p w:rsidR="008511C0" w:rsidRPr="00C92324" w:rsidRDefault="008511C0" w:rsidP="004A5B5F">
            <w:pPr>
              <w:pStyle w:val="TableText"/>
            </w:pPr>
            <w:r w:rsidRPr="00C92324">
              <w:t>A3</w:t>
            </w:r>
          </w:p>
        </w:tc>
        <w:tc>
          <w:tcPr>
            <w:tcW w:w="6629" w:type="dxa"/>
            <w:hideMark/>
          </w:tcPr>
          <w:p w:rsidR="008511C0" w:rsidRPr="00C92324" w:rsidRDefault="008511C0" w:rsidP="004A5B5F">
            <w:pPr>
              <w:pStyle w:val="TableText"/>
            </w:pPr>
            <w:r w:rsidRPr="00C92324">
              <w:t>Interim model detail</w:t>
            </w:r>
            <w:r>
              <w:t xml:space="preserve"> </w:t>
            </w:r>
            <w:r w:rsidRPr="00C92324">
              <w:t>(if this is required before being able to move fully to the end model)</w:t>
            </w:r>
          </w:p>
        </w:tc>
        <w:tc>
          <w:tcPr>
            <w:tcW w:w="1276" w:type="dxa"/>
            <w:hideMark/>
          </w:tcPr>
          <w:p w:rsidR="008511C0" w:rsidRPr="00C92324" w:rsidRDefault="008511C0" w:rsidP="004A5B5F">
            <w:pPr>
              <w:pStyle w:val="TableText"/>
            </w:pPr>
          </w:p>
        </w:tc>
      </w:tr>
      <w:tr w:rsidR="008511C0" w:rsidRPr="00C92324" w:rsidTr="004A5B5F">
        <w:tc>
          <w:tcPr>
            <w:tcW w:w="1134" w:type="dxa"/>
            <w:tcBorders>
              <w:top w:val="single" w:sz="4" w:space="0" w:color="005EB8"/>
              <w:left w:val="nil"/>
              <w:bottom w:val="single" w:sz="4" w:space="0" w:color="005EB8"/>
            </w:tcBorders>
            <w:hideMark/>
          </w:tcPr>
          <w:p w:rsidR="008511C0" w:rsidRPr="00C92324" w:rsidRDefault="008511C0" w:rsidP="004A5B5F">
            <w:pPr>
              <w:pStyle w:val="TableText"/>
            </w:pPr>
            <w:r w:rsidRPr="00C92324">
              <w:t>A4</w:t>
            </w:r>
          </w:p>
        </w:tc>
        <w:tc>
          <w:tcPr>
            <w:tcW w:w="6629" w:type="dxa"/>
            <w:tcBorders>
              <w:top w:val="single" w:sz="4" w:space="0" w:color="005EB8"/>
              <w:bottom w:val="single" w:sz="4" w:space="0" w:color="005EB8"/>
            </w:tcBorders>
            <w:hideMark/>
          </w:tcPr>
          <w:p w:rsidR="008511C0" w:rsidRPr="00C92324" w:rsidRDefault="008511C0" w:rsidP="004A5B5F">
            <w:pPr>
              <w:pStyle w:val="TableText"/>
            </w:pPr>
            <w:r w:rsidRPr="00C92324">
              <w:t>Proj</w:t>
            </w:r>
            <w:r>
              <w:t>ect roadmap and transition plan, and RACI Matrix</w:t>
            </w:r>
          </w:p>
        </w:tc>
        <w:tc>
          <w:tcPr>
            <w:tcW w:w="1276" w:type="dxa"/>
            <w:tcBorders>
              <w:top w:val="single" w:sz="4" w:space="0" w:color="005EB8"/>
              <w:bottom w:val="single" w:sz="4" w:space="0" w:color="005EB8"/>
              <w:right w:val="nil"/>
            </w:tcBorders>
            <w:hideMark/>
          </w:tcPr>
          <w:p w:rsidR="008511C0" w:rsidRPr="00C92324" w:rsidRDefault="008511C0" w:rsidP="004A5B5F">
            <w:pPr>
              <w:pStyle w:val="TableText"/>
            </w:pPr>
          </w:p>
        </w:tc>
      </w:tr>
    </w:tbl>
    <w:p w:rsidR="008511C0" w:rsidRDefault="008511C0" w:rsidP="008146AD">
      <w:pPr>
        <w:pStyle w:val="NHSBodycopy"/>
        <w:ind w:left="142" w:right="680"/>
        <w:rPr>
          <w:lang w:val="en-GB"/>
        </w:rPr>
      </w:pPr>
    </w:p>
    <w:p w:rsidR="008511C0" w:rsidRDefault="008511C0" w:rsidP="008146AD">
      <w:pPr>
        <w:ind w:left="142"/>
      </w:pPr>
    </w:p>
    <w:p w:rsidR="008511C0" w:rsidRDefault="008511C0" w:rsidP="008511C0">
      <w:pPr>
        <w:spacing w:line="276" w:lineRule="auto"/>
      </w:pPr>
      <w:r>
        <w:br w:type="page"/>
      </w:r>
    </w:p>
    <w:p w:rsidR="008511C0" w:rsidRDefault="008511C0" w:rsidP="008511C0">
      <w:pPr>
        <w:pStyle w:val="Heading1"/>
      </w:pPr>
      <w:bookmarkStart w:id="31" w:name="_Toc525821437"/>
      <w:r>
        <w:lastRenderedPageBreak/>
        <w:t>A1. Baseline position and data</w:t>
      </w:r>
      <w:bookmarkEnd w:id="31"/>
    </w:p>
    <w:p w:rsidR="008511C0" w:rsidRDefault="008511C0" w:rsidP="008511C0">
      <w:pPr>
        <w:ind w:left="720"/>
      </w:pPr>
      <w:r>
        <w:br w:type="page"/>
      </w:r>
    </w:p>
    <w:p w:rsidR="008511C0" w:rsidRDefault="008511C0" w:rsidP="008511C0">
      <w:pPr>
        <w:pStyle w:val="Heading1"/>
      </w:pPr>
      <w:bookmarkStart w:id="32" w:name="_Toc525821438"/>
      <w:r>
        <w:lastRenderedPageBreak/>
        <w:t>A2. Modelling assumptions</w:t>
      </w:r>
      <w:bookmarkEnd w:id="32"/>
    </w:p>
    <w:p w:rsidR="008511C0" w:rsidRDefault="008511C0" w:rsidP="008511C0">
      <w:r>
        <w:br w:type="page"/>
      </w:r>
    </w:p>
    <w:p w:rsidR="008511C0" w:rsidRDefault="008511C0" w:rsidP="008511C0">
      <w:pPr>
        <w:pStyle w:val="Heading1"/>
      </w:pPr>
      <w:bookmarkStart w:id="33" w:name="_Toc517185271"/>
      <w:bookmarkStart w:id="34" w:name="_Toc525821439"/>
      <w:r>
        <w:lastRenderedPageBreak/>
        <w:t>A3. Interim model detail</w:t>
      </w:r>
      <w:bookmarkEnd w:id="33"/>
      <w:bookmarkEnd w:id="34"/>
    </w:p>
    <w:p w:rsidR="008511C0" w:rsidRDefault="008511C0" w:rsidP="008511C0">
      <w:pPr>
        <w:ind w:left="720"/>
      </w:pPr>
      <w:r>
        <w:br w:type="page"/>
      </w:r>
    </w:p>
    <w:p w:rsidR="008511C0" w:rsidRDefault="008511C0" w:rsidP="008511C0">
      <w:pPr>
        <w:pStyle w:val="Heading1"/>
        <w:contextualSpacing w:val="0"/>
      </w:pPr>
      <w:bookmarkStart w:id="35" w:name="_Toc517185272"/>
      <w:bookmarkStart w:id="36" w:name="_Toc525821440"/>
      <w:r>
        <w:lastRenderedPageBreak/>
        <w:t>A4. Project roadmap</w:t>
      </w:r>
      <w:bookmarkEnd w:id="35"/>
      <w:bookmarkEnd w:id="36"/>
    </w:p>
    <w:p w:rsidR="008511C0" w:rsidRPr="003407A5" w:rsidRDefault="008511C0" w:rsidP="008511C0">
      <w:pPr>
        <w:pStyle w:val="Heading2"/>
        <w:spacing w:before="280"/>
      </w:pPr>
      <w:bookmarkStart w:id="37" w:name="_Toc517185273"/>
      <w:r>
        <w:t xml:space="preserve">A4.1. </w:t>
      </w:r>
      <w:r w:rsidRPr="0047569F">
        <w:t>Project</w:t>
      </w:r>
      <w:r>
        <w:t xml:space="preserve"> roadmap</w:t>
      </w:r>
      <w:bookmarkEnd w:id="37"/>
    </w:p>
    <w:p w:rsidR="008511C0" w:rsidRDefault="008511C0" w:rsidP="008511C0">
      <w:pPr>
        <w:pStyle w:val="NHSBodycopy"/>
        <w:ind w:right="680"/>
        <w:rPr>
          <w:lang w:val="en-GB"/>
        </w:rPr>
      </w:pPr>
    </w:p>
    <w:p w:rsidR="008511C0" w:rsidRDefault="008511C0" w:rsidP="008146AD">
      <w:pPr>
        <w:pStyle w:val="NHSBodycopy"/>
        <w:ind w:right="680"/>
        <w:rPr>
          <w:lang w:val="en-GB"/>
        </w:rPr>
      </w:pPr>
    </w:p>
    <w:tbl>
      <w:tblPr>
        <w:tblStyle w:val="TableGrid"/>
        <w:tblW w:w="8647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647"/>
      </w:tblGrid>
      <w:tr w:rsidR="008511C0" w:rsidTr="001E1006">
        <w:tc>
          <w:tcPr>
            <w:tcW w:w="8647" w:type="dxa"/>
            <w:shd w:val="clear" w:color="auto" w:fill="D9D9D9" w:themeFill="background1" w:themeFillShade="D9"/>
          </w:tcPr>
          <w:p w:rsidR="008511C0" w:rsidRPr="00972CE8" w:rsidRDefault="008511C0" w:rsidP="004A5B5F">
            <w:pPr>
              <w:pStyle w:val="NHSBodycopy"/>
              <w:spacing w:before="120"/>
              <w:ind w:left="284"/>
              <w:rPr>
                <w:b/>
                <w:bCs/>
                <w:sz w:val="28"/>
                <w:szCs w:val="28"/>
                <w:lang w:val="en-GB"/>
              </w:rPr>
            </w:pPr>
            <w:r w:rsidRPr="00972CE8">
              <w:rPr>
                <w:b/>
                <w:bCs/>
                <w:sz w:val="28"/>
                <w:szCs w:val="28"/>
                <w:lang w:val="en-GB"/>
              </w:rPr>
              <w:t>Commentary</w:t>
            </w:r>
          </w:p>
          <w:p w:rsidR="008511C0" w:rsidRDefault="008511C0" w:rsidP="004A5B5F">
            <w:pPr>
              <w:pStyle w:val="BodyText2"/>
              <w:ind w:left="284"/>
            </w:pPr>
          </w:p>
          <w:p w:rsidR="001E1006" w:rsidRDefault="001E1006" w:rsidP="004A5B5F">
            <w:pPr>
              <w:pStyle w:val="BodyText2"/>
              <w:ind w:left="284"/>
            </w:pPr>
          </w:p>
          <w:p w:rsidR="001E1006" w:rsidRPr="00972CE8" w:rsidRDefault="001E1006" w:rsidP="004A5B5F">
            <w:pPr>
              <w:pStyle w:val="BodyText2"/>
              <w:ind w:left="284"/>
            </w:pPr>
          </w:p>
        </w:tc>
      </w:tr>
    </w:tbl>
    <w:p w:rsidR="008511C0" w:rsidRPr="00AD4DC9" w:rsidRDefault="008511C0" w:rsidP="008511C0">
      <w:pPr>
        <w:pStyle w:val="BodyText2"/>
      </w:pPr>
    </w:p>
    <w:p w:rsidR="008511C0" w:rsidRDefault="008511C0" w:rsidP="008511C0">
      <w:pPr>
        <w:pStyle w:val="BodyText"/>
        <w:numPr>
          <w:ilvl w:val="0"/>
          <w:numId w:val="0"/>
        </w:numPr>
        <w:ind w:left="567" w:hanging="567"/>
        <w:sectPr w:rsidR="008511C0" w:rsidSect="00AD60EE">
          <w:headerReference w:type="default" r:id="rId9"/>
          <w:footerReference w:type="default" r:id="rId10"/>
          <w:pgSz w:w="11907" w:h="16840" w:code="9"/>
          <w:pgMar w:top="1985" w:right="1928" w:bottom="1247" w:left="1077" w:header="851" w:footer="510" w:gutter="0"/>
          <w:cols w:space="708"/>
          <w:docGrid w:linePitch="360"/>
        </w:sectPr>
      </w:pPr>
    </w:p>
    <w:p w:rsidR="008511C0" w:rsidRPr="003407A5" w:rsidRDefault="008511C0" w:rsidP="008511C0">
      <w:pPr>
        <w:pStyle w:val="Heading2"/>
      </w:pPr>
      <w:bookmarkStart w:id="38" w:name="_Toc517185274"/>
      <w:r>
        <w:lastRenderedPageBreak/>
        <w:t>A4.2. High-level transition plan</w:t>
      </w:r>
      <w:bookmarkEnd w:id="38"/>
    </w:p>
    <w:p w:rsidR="008511C0" w:rsidRDefault="008511C0" w:rsidP="008511C0">
      <w:pPr>
        <w:pStyle w:val="NHSBodycopy"/>
        <w:ind w:left="710" w:right="680"/>
        <w:rPr>
          <w:lang w:val="en-GB"/>
        </w:rPr>
      </w:pPr>
    </w:p>
    <w:tbl>
      <w:tblPr>
        <w:tblStyle w:val="TableGrid"/>
        <w:tblW w:w="14034" w:type="dxa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4034"/>
      </w:tblGrid>
      <w:tr w:rsidR="008511C0" w:rsidTr="008146AD">
        <w:tc>
          <w:tcPr>
            <w:tcW w:w="14034" w:type="dxa"/>
            <w:shd w:val="clear" w:color="auto" w:fill="D9D9D9" w:themeFill="background1" w:themeFillShade="D9"/>
          </w:tcPr>
          <w:p w:rsidR="008511C0" w:rsidRPr="00972CE8" w:rsidRDefault="008511C0" w:rsidP="004A5B5F">
            <w:pPr>
              <w:pStyle w:val="NHSBodycopy"/>
              <w:spacing w:before="120"/>
              <w:ind w:left="284"/>
              <w:rPr>
                <w:sz w:val="28"/>
                <w:szCs w:val="28"/>
              </w:rPr>
            </w:pPr>
            <w:r w:rsidRPr="00972CE8">
              <w:rPr>
                <w:b/>
                <w:bCs/>
                <w:sz w:val="28"/>
                <w:szCs w:val="28"/>
              </w:rPr>
              <w:t>Commentary</w:t>
            </w:r>
          </w:p>
          <w:p w:rsidR="008511C0" w:rsidRDefault="008511C0" w:rsidP="004A5B5F">
            <w:pPr>
              <w:pStyle w:val="NHSBodycopy"/>
              <w:ind w:left="284"/>
              <w:rPr>
                <w:lang w:val="en-GB"/>
              </w:rPr>
            </w:pPr>
          </w:p>
          <w:p w:rsidR="001E1006" w:rsidRDefault="001E1006" w:rsidP="004A5B5F">
            <w:pPr>
              <w:pStyle w:val="NHSBodycopy"/>
              <w:ind w:left="284"/>
              <w:rPr>
                <w:lang w:val="en-GB"/>
              </w:rPr>
            </w:pPr>
          </w:p>
          <w:p w:rsidR="008146AD" w:rsidRDefault="008146AD" w:rsidP="004A5B5F">
            <w:pPr>
              <w:pStyle w:val="NHSBodycopy"/>
              <w:ind w:left="284"/>
              <w:rPr>
                <w:lang w:val="en-GB"/>
              </w:rPr>
            </w:pPr>
          </w:p>
          <w:p w:rsidR="008146AD" w:rsidRDefault="008146AD" w:rsidP="004A5B5F">
            <w:pPr>
              <w:pStyle w:val="NHSBodycopy"/>
              <w:ind w:left="284"/>
              <w:rPr>
                <w:lang w:val="en-GB"/>
              </w:rPr>
            </w:pPr>
          </w:p>
          <w:p w:rsidR="008146AD" w:rsidRDefault="008146AD" w:rsidP="004A5B5F">
            <w:pPr>
              <w:pStyle w:val="NHSBodycopy"/>
              <w:ind w:left="284"/>
              <w:rPr>
                <w:lang w:val="en-GB"/>
              </w:rPr>
            </w:pPr>
          </w:p>
          <w:p w:rsidR="008146AD" w:rsidRDefault="008146AD" w:rsidP="004A5B5F">
            <w:pPr>
              <w:pStyle w:val="NHSBodycopy"/>
              <w:ind w:left="284"/>
              <w:rPr>
                <w:lang w:val="en-GB"/>
              </w:rPr>
            </w:pPr>
          </w:p>
          <w:p w:rsidR="008146AD" w:rsidRDefault="008146AD" w:rsidP="004A5B5F">
            <w:pPr>
              <w:pStyle w:val="NHSBodycopy"/>
              <w:ind w:left="284"/>
              <w:rPr>
                <w:lang w:val="en-GB"/>
              </w:rPr>
            </w:pPr>
          </w:p>
          <w:p w:rsidR="001E1006" w:rsidRDefault="001E1006" w:rsidP="004A5B5F">
            <w:pPr>
              <w:pStyle w:val="NHSBodycopy"/>
              <w:ind w:left="284"/>
              <w:rPr>
                <w:lang w:val="en-GB"/>
              </w:rPr>
            </w:pPr>
          </w:p>
          <w:p w:rsidR="001E1006" w:rsidRDefault="001E1006" w:rsidP="004A5B5F">
            <w:pPr>
              <w:pStyle w:val="NHSBodycopy"/>
              <w:ind w:left="284"/>
              <w:rPr>
                <w:lang w:val="en-GB"/>
              </w:rPr>
            </w:pPr>
          </w:p>
          <w:p w:rsidR="001E1006" w:rsidRPr="00972CE8" w:rsidRDefault="001E1006" w:rsidP="004A5B5F">
            <w:pPr>
              <w:pStyle w:val="NHSBodycopy"/>
              <w:ind w:left="284"/>
              <w:rPr>
                <w:lang w:val="en-GB"/>
              </w:rPr>
            </w:pPr>
          </w:p>
        </w:tc>
      </w:tr>
    </w:tbl>
    <w:p w:rsidR="008511C0" w:rsidRDefault="008511C0" w:rsidP="008511C0">
      <w:pPr>
        <w:sectPr w:rsidR="008511C0" w:rsidSect="0047569F">
          <w:headerReference w:type="default" r:id="rId11"/>
          <w:footerReference w:type="default" r:id="rId12"/>
          <w:pgSz w:w="16840" w:h="11907" w:orient="landscape" w:code="9"/>
          <w:pgMar w:top="1985" w:right="1928" w:bottom="1247" w:left="1077" w:header="851" w:footer="510" w:gutter="0"/>
          <w:cols w:space="708"/>
          <w:docGrid w:linePitch="360"/>
        </w:sectPr>
      </w:pPr>
    </w:p>
    <w:p w:rsidR="008511C0" w:rsidRPr="003407A5" w:rsidRDefault="008511C0" w:rsidP="008511C0">
      <w:pPr>
        <w:pStyle w:val="NHSHeadingone"/>
        <w:spacing w:after="280"/>
        <w:ind w:right="680"/>
        <w:rPr>
          <w:lang w:val="en-GB"/>
        </w:rPr>
      </w:pPr>
      <w:bookmarkStart w:id="39" w:name="_Toc517185275"/>
      <w:r>
        <w:rPr>
          <w:lang w:val="en-GB"/>
        </w:rPr>
        <w:lastRenderedPageBreak/>
        <w:t>A4.3. RACI matrix</w:t>
      </w:r>
      <w:bookmarkEnd w:id="39"/>
    </w:p>
    <w:p w:rsidR="008511C0" w:rsidRDefault="008511C0" w:rsidP="001E1006">
      <w:pPr>
        <w:pStyle w:val="NHSBodycopy"/>
        <w:ind w:right="680"/>
        <w:rPr>
          <w:lang w:val="en-GB"/>
        </w:rPr>
      </w:pPr>
    </w:p>
    <w:p w:rsidR="008511C0" w:rsidRDefault="008511C0" w:rsidP="001E1006">
      <w:pPr>
        <w:pStyle w:val="NHSBodycopy"/>
        <w:ind w:right="680"/>
        <w:rPr>
          <w:lang w:val="en-GB"/>
        </w:rPr>
      </w:pPr>
    </w:p>
    <w:tbl>
      <w:tblPr>
        <w:tblStyle w:val="TableGrid"/>
        <w:tblW w:w="0" w:type="auto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8902"/>
      </w:tblGrid>
      <w:tr w:rsidR="008511C0" w:rsidTr="008146AD">
        <w:tc>
          <w:tcPr>
            <w:tcW w:w="8902" w:type="dxa"/>
            <w:shd w:val="clear" w:color="auto" w:fill="D9D9D9" w:themeFill="background1" w:themeFillShade="D9"/>
          </w:tcPr>
          <w:p w:rsidR="008511C0" w:rsidRPr="00972CE8" w:rsidRDefault="008511C0" w:rsidP="004A5B5F">
            <w:pPr>
              <w:pStyle w:val="NHSBodycopy"/>
              <w:spacing w:before="240" w:after="240"/>
              <w:ind w:left="284"/>
              <w:rPr>
                <w:sz w:val="28"/>
                <w:szCs w:val="28"/>
              </w:rPr>
            </w:pPr>
            <w:r w:rsidRPr="00972CE8">
              <w:rPr>
                <w:b/>
                <w:bCs/>
                <w:sz w:val="28"/>
                <w:szCs w:val="28"/>
              </w:rPr>
              <w:t>Commentary</w:t>
            </w:r>
          </w:p>
          <w:p w:rsidR="008511C0" w:rsidRDefault="008511C0" w:rsidP="004A5B5F">
            <w:pPr>
              <w:pStyle w:val="NHSBodycopy"/>
              <w:spacing w:after="120"/>
              <w:ind w:left="284"/>
              <w:rPr>
                <w:lang w:val="en-GB"/>
              </w:rPr>
            </w:pPr>
            <w:bookmarkStart w:id="40" w:name="_GoBack"/>
            <w:bookmarkEnd w:id="40"/>
          </w:p>
          <w:p w:rsidR="001E1006" w:rsidRDefault="001E1006" w:rsidP="004A5B5F">
            <w:pPr>
              <w:pStyle w:val="NHSBodycopy"/>
              <w:spacing w:after="120"/>
              <w:ind w:left="284"/>
              <w:rPr>
                <w:lang w:val="en-GB"/>
              </w:rPr>
            </w:pPr>
          </w:p>
          <w:p w:rsidR="001E1006" w:rsidRDefault="001E1006" w:rsidP="004A5B5F">
            <w:pPr>
              <w:pStyle w:val="NHSBodycopy"/>
              <w:spacing w:after="120"/>
              <w:ind w:left="284"/>
              <w:rPr>
                <w:lang w:val="en-GB"/>
              </w:rPr>
            </w:pPr>
          </w:p>
          <w:p w:rsidR="001E1006" w:rsidRPr="00143F28" w:rsidRDefault="001E1006" w:rsidP="004A5B5F">
            <w:pPr>
              <w:pStyle w:val="NHSBodycopy"/>
              <w:spacing w:after="120"/>
              <w:ind w:left="284"/>
              <w:rPr>
                <w:lang w:val="en-GB"/>
              </w:rPr>
            </w:pPr>
          </w:p>
        </w:tc>
      </w:tr>
    </w:tbl>
    <w:p w:rsidR="00357F6E" w:rsidRDefault="00357F6E"/>
    <w:sectPr w:rsidR="00357F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11C0" w:rsidRDefault="008511C0" w:rsidP="008511C0">
      <w:r>
        <w:separator/>
      </w:r>
    </w:p>
  </w:endnote>
  <w:endnote w:type="continuationSeparator" w:id="0">
    <w:p w:rsidR="008511C0" w:rsidRDefault="008511C0" w:rsidP="00851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6050" w:type="pct"/>
      <w:tblInd w:w="-567" w:type="dxa"/>
      <w:tblBorders>
        <w:top w:val="single" w:sz="8" w:space="0" w:color="005EB8"/>
      </w:tblBorders>
      <w:tblLook w:val="04A0" w:firstRow="1" w:lastRow="0" w:firstColumn="1" w:lastColumn="0" w:noHBand="0" w:noVBand="1"/>
    </w:tblPr>
    <w:tblGrid>
      <w:gridCol w:w="10771"/>
    </w:tblGrid>
    <w:tr w:rsidR="000D64A3" w:rsidTr="004B319B">
      <w:trPr>
        <w:trHeight w:hRule="exact" w:val="510"/>
      </w:trPr>
      <w:tc>
        <w:tcPr>
          <w:tcW w:w="9071" w:type="dxa"/>
          <w:vAlign w:val="bottom"/>
        </w:tcPr>
        <w:p w:rsidR="000D64A3" w:rsidRDefault="008146AD" w:rsidP="003537DD">
          <w:pPr>
            <w:pStyle w:val="Footer"/>
          </w:pPr>
          <w:r w:rsidRPr="009F3884">
            <w:fldChar w:fldCharType="begin"/>
          </w:r>
          <w:r w:rsidRPr="009F3884">
            <w:instrText xml:space="preserve"> page </w:instrText>
          </w:r>
          <w:r w:rsidRPr="009F3884">
            <w:fldChar w:fldCharType="separate"/>
          </w:r>
          <w:r>
            <w:rPr>
              <w:noProof/>
            </w:rPr>
            <w:t>1</w:t>
          </w:r>
          <w:r w:rsidRPr="009F3884">
            <w:fldChar w:fldCharType="end"/>
          </w:r>
          <w:r w:rsidRPr="009F3884">
            <w:t xml:space="preserve"> </w:t>
          </w:r>
          <w:r>
            <w:t xml:space="preserve"> </w:t>
          </w:r>
          <w:r w:rsidRPr="009F3884">
            <w:rPr>
              <w:rStyle w:val="FooterPipe"/>
            </w:rPr>
            <w:t>|</w:t>
          </w:r>
          <w:r w:rsidRPr="00877581">
            <w:t xml:space="preserve"> </w:t>
          </w:r>
          <w:r>
            <w:t xml:space="preserve"> Contents</w:t>
          </w:r>
        </w:p>
      </w:tc>
    </w:tr>
  </w:tbl>
  <w:p w:rsidR="000D64A3" w:rsidRDefault="008146AD" w:rsidP="009F3884">
    <w:pPr>
      <w:pStyle w:val="Spac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675" w:type="pct"/>
      <w:tblInd w:w="-567" w:type="dxa"/>
      <w:tblBorders>
        <w:top w:val="single" w:sz="8" w:space="0" w:color="005EB8"/>
      </w:tblBorders>
      <w:tblLook w:val="04A0" w:firstRow="1" w:lastRow="0" w:firstColumn="1" w:lastColumn="0" w:noHBand="0" w:noVBand="1"/>
    </w:tblPr>
    <w:tblGrid>
      <w:gridCol w:w="10104"/>
    </w:tblGrid>
    <w:tr w:rsidR="000D64A3" w:rsidTr="00C34764">
      <w:trPr>
        <w:trHeight w:hRule="exact" w:val="510"/>
      </w:trPr>
      <w:tc>
        <w:tcPr>
          <w:tcW w:w="9071" w:type="dxa"/>
          <w:vAlign w:val="bottom"/>
        </w:tcPr>
        <w:p w:rsidR="000D64A3" w:rsidRDefault="008146AD" w:rsidP="003537DD">
          <w:pPr>
            <w:pStyle w:val="Footer"/>
          </w:pPr>
          <w:r w:rsidRPr="009F3884">
            <w:fldChar w:fldCharType="begin"/>
          </w:r>
          <w:r w:rsidRPr="009F3884">
            <w:instrText xml:space="preserve"> page </w:instrText>
          </w:r>
          <w:r w:rsidRPr="009F3884">
            <w:fldChar w:fldCharType="separate"/>
          </w:r>
          <w:r>
            <w:rPr>
              <w:noProof/>
            </w:rPr>
            <w:t>23</w:t>
          </w:r>
          <w:r w:rsidRPr="009F3884">
            <w:fldChar w:fldCharType="end"/>
          </w:r>
          <w:r w:rsidRPr="009F3884">
            <w:t xml:space="preserve"> </w:t>
          </w:r>
          <w:r>
            <w:t xml:space="preserve"> </w:t>
          </w:r>
          <w:r w:rsidRPr="009F3884">
            <w:rPr>
              <w:rStyle w:val="FooterPipe"/>
            </w:rPr>
            <w:t>|</w:t>
          </w:r>
          <w:r w:rsidRPr="00877581">
            <w:t xml:space="preserve"> </w:t>
          </w:r>
          <w:r w:rsidRPr="009F3884">
            <w:t xml:space="preserve"> </w:t>
          </w:r>
          <w:r>
            <w:fldChar w:fldCharType="begin"/>
          </w:r>
          <w:r>
            <w:instrText xml:space="preserve"> styleref "Heading 1" </w:instrText>
          </w:r>
          <w:r>
            <w:fldChar w:fldCharType="separate"/>
          </w:r>
          <w:r>
            <w:rPr>
              <w:noProof/>
            </w:rPr>
            <w:t>A4. Project roadmap</w:t>
          </w:r>
          <w:r>
            <w:fldChar w:fldCharType="end"/>
          </w:r>
        </w:p>
      </w:tc>
    </w:tr>
  </w:tbl>
  <w:p w:rsidR="000D64A3" w:rsidRDefault="008146AD" w:rsidP="009F3884">
    <w:pPr>
      <w:pStyle w:val="Spacer"/>
    </w:pPr>
  </w:p>
  <w:p w:rsidR="000D64A3" w:rsidRDefault="008146A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675" w:type="pct"/>
      <w:tblInd w:w="-567" w:type="dxa"/>
      <w:tblBorders>
        <w:top w:val="single" w:sz="8" w:space="0" w:color="005EB8"/>
      </w:tblBorders>
      <w:tblLook w:val="04A0" w:firstRow="1" w:lastRow="0" w:firstColumn="1" w:lastColumn="0" w:noHBand="0" w:noVBand="1"/>
    </w:tblPr>
    <w:tblGrid>
      <w:gridCol w:w="15703"/>
    </w:tblGrid>
    <w:tr w:rsidR="000D64A3" w:rsidTr="0047569F">
      <w:trPr>
        <w:trHeight w:hRule="exact" w:val="510"/>
      </w:trPr>
      <w:tc>
        <w:tcPr>
          <w:tcW w:w="9071" w:type="dxa"/>
          <w:vAlign w:val="bottom"/>
        </w:tcPr>
        <w:p w:rsidR="000D64A3" w:rsidRDefault="008146AD" w:rsidP="003537DD">
          <w:pPr>
            <w:pStyle w:val="Footer"/>
          </w:pPr>
          <w:r w:rsidRPr="009F3884">
            <w:fldChar w:fldCharType="begin"/>
          </w:r>
          <w:r w:rsidRPr="009F3884">
            <w:instrText xml:space="preserve"> page </w:instrText>
          </w:r>
          <w:r w:rsidRPr="009F3884">
            <w:fldChar w:fldCharType="separate"/>
          </w:r>
          <w:r>
            <w:rPr>
              <w:noProof/>
            </w:rPr>
            <w:t>27</w:t>
          </w:r>
          <w:r w:rsidRPr="009F3884">
            <w:fldChar w:fldCharType="end"/>
          </w:r>
          <w:r w:rsidRPr="009F3884">
            <w:t xml:space="preserve"> </w:t>
          </w:r>
          <w:r>
            <w:t xml:space="preserve"> </w:t>
          </w:r>
          <w:r w:rsidRPr="009F3884">
            <w:rPr>
              <w:rStyle w:val="FooterPipe"/>
            </w:rPr>
            <w:t>|</w:t>
          </w:r>
          <w:r w:rsidRPr="00877581">
            <w:t xml:space="preserve"> </w:t>
          </w:r>
          <w:r w:rsidRPr="009F3884">
            <w:t xml:space="preserve"> </w:t>
          </w:r>
          <w:r>
            <w:fldChar w:fldCharType="begin"/>
          </w:r>
          <w:r>
            <w:instrText xml:space="preserve"> styleref "Heading 1" </w:instrText>
          </w:r>
          <w:r>
            <w:fldChar w:fldCharType="separate"/>
          </w:r>
          <w:r>
            <w:rPr>
              <w:noProof/>
            </w:rPr>
            <w:t>A4. Project roadmap</w:t>
          </w:r>
          <w:r>
            <w:fldChar w:fldCharType="end"/>
          </w:r>
        </w:p>
      </w:tc>
    </w:tr>
  </w:tbl>
  <w:p w:rsidR="000D64A3" w:rsidRDefault="008146AD" w:rsidP="009F3884">
    <w:pPr>
      <w:pStyle w:val="Spacer"/>
    </w:pPr>
  </w:p>
  <w:p w:rsidR="000D64A3" w:rsidRDefault="008146A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11C0" w:rsidRDefault="008511C0" w:rsidP="008511C0">
      <w:r>
        <w:separator/>
      </w:r>
    </w:p>
  </w:footnote>
  <w:footnote w:type="continuationSeparator" w:id="0">
    <w:p w:rsidR="008511C0" w:rsidRDefault="008511C0" w:rsidP="008511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64A3" w:rsidRPr="008366C7" w:rsidRDefault="008146AD" w:rsidP="008366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64A3" w:rsidRPr="008366C7" w:rsidRDefault="008146AD" w:rsidP="008366C7">
    <w:pPr>
      <w:pStyle w:val="Header"/>
    </w:pPr>
  </w:p>
  <w:p w:rsidR="000D64A3" w:rsidRDefault="008146A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64A3" w:rsidRPr="008366C7" w:rsidRDefault="008146AD" w:rsidP="008366C7">
    <w:pPr>
      <w:pStyle w:val="Header"/>
    </w:pPr>
  </w:p>
  <w:p w:rsidR="000D64A3" w:rsidRDefault="008146A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6974EA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9CDAFE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196A39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D75EC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6AB2A0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F0D849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65058F1"/>
    <w:multiLevelType w:val="hybridMultilevel"/>
    <w:tmpl w:val="B3FEA9A8"/>
    <w:lvl w:ilvl="0" w:tplc="08090001">
      <w:start w:val="1"/>
      <w:numFmt w:val="bullet"/>
      <w:lvlText w:val=""/>
      <w:lvlJc w:val="left"/>
      <w:pPr>
        <w:ind w:left="14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7" w15:restartNumberingAfterBreak="0">
    <w:nsid w:val="06CF526C"/>
    <w:multiLevelType w:val="hybridMultilevel"/>
    <w:tmpl w:val="6BDA28BA"/>
    <w:lvl w:ilvl="0" w:tplc="080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8" w15:restartNumberingAfterBreak="0">
    <w:nsid w:val="0985677C"/>
    <w:multiLevelType w:val="hybridMultilevel"/>
    <w:tmpl w:val="BF2EF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AA74FC"/>
    <w:multiLevelType w:val="hybridMultilevel"/>
    <w:tmpl w:val="25020788"/>
    <w:lvl w:ilvl="0" w:tplc="510C9D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5EB8"/>
      </w:rPr>
    </w:lvl>
    <w:lvl w:ilvl="1" w:tplc="71F065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E83D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70DD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32A4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98F1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0872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D87F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886A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3E454CA"/>
    <w:multiLevelType w:val="multilevel"/>
    <w:tmpl w:val="87069C64"/>
    <w:styleLink w:val="NHSTableHeadings"/>
    <w:lvl w:ilvl="0">
      <w:start w:val="1"/>
      <w:numFmt w:val="decimal"/>
      <w:pStyle w:val="Heading6"/>
      <w:suff w:val="space"/>
      <w:lvlText w:val="Table %1: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BE97697"/>
    <w:multiLevelType w:val="multilevel"/>
    <w:tmpl w:val="5EE6254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1247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73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CF35577"/>
    <w:multiLevelType w:val="multilevel"/>
    <w:tmpl w:val="9800C518"/>
    <w:styleLink w:val="NHSOutlineLevels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odyText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E20699D"/>
    <w:multiLevelType w:val="multilevel"/>
    <w:tmpl w:val="0680C1A4"/>
    <w:styleLink w:val="NHSHeadings"/>
    <w:lvl w:ilvl="0">
      <w:start w:val="1"/>
      <w:numFmt w:val="decimal"/>
      <w:pStyle w:val="Heading1Numbered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Numbered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0D13AB2"/>
    <w:multiLevelType w:val="hybridMultilevel"/>
    <w:tmpl w:val="1786B420"/>
    <w:lvl w:ilvl="0" w:tplc="A606AC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C8B7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523A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DC75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FE80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1AEE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202A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7E53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5AC5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77F6E8E"/>
    <w:multiLevelType w:val="multilevel"/>
    <w:tmpl w:val="9800C518"/>
    <w:numStyleLink w:val="NHSOutlineLevels"/>
  </w:abstractNum>
  <w:abstractNum w:abstractNumId="16" w15:restartNumberingAfterBreak="0">
    <w:nsid w:val="2858025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DC63762"/>
    <w:multiLevelType w:val="multilevel"/>
    <w:tmpl w:val="125A7024"/>
    <w:styleLink w:val="NumberList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1247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73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80A1C25"/>
    <w:multiLevelType w:val="multilevel"/>
    <w:tmpl w:val="CE424934"/>
    <w:styleLink w:val="NHSBullets"/>
    <w:lvl w:ilvl="0">
      <w:start w:val="1"/>
      <w:numFmt w:val="bullet"/>
      <w:pStyle w:val="ListBullet"/>
      <w:lvlText w:val="•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color w:val="005EB8"/>
        <w:sz w:val="32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color w:val="005EB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A1E3373"/>
    <w:multiLevelType w:val="hybridMultilevel"/>
    <w:tmpl w:val="4A56162E"/>
    <w:lvl w:ilvl="0" w:tplc="4CA6E4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EB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F6775B"/>
    <w:multiLevelType w:val="hybridMultilevel"/>
    <w:tmpl w:val="307C7C3C"/>
    <w:lvl w:ilvl="0" w:tplc="909C359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5D559E"/>
    <w:multiLevelType w:val="multilevel"/>
    <w:tmpl w:val="7E9CBD04"/>
    <w:styleLink w:val="BulletList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1"/>
  </w:num>
  <w:num w:numId="7">
    <w:abstractNumId w:val="1"/>
  </w:num>
  <w:num w:numId="8">
    <w:abstractNumId w:val="0"/>
  </w:num>
  <w:num w:numId="9">
    <w:abstractNumId w:val="17"/>
  </w:num>
  <w:num w:numId="10">
    <w:abstractNumId w:val="12"/>
  </w:num>
  <w:num w:numId="11">
    <w:abstractNumId w:val="15"/>
  </w:num>
  <w:num w:numId="12">
    <w:abstractNumId w:val="18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3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6"/>
  </w:num>
  <w:num w:numId="19">
    <w:abstractNumId w:val="7"/>
  </w:num>
  <w:num w:numId="20">
    <w:abstractNumId w:val="20"/>
  </w:num>
  <w:num w:numId="21">
    <w:abstractNumId w:val="19"/>
  </w:num>
  <w:num w:numId="22">
    <w:abstractNumId w:val="14"/>
  </w:num>
  <w:num w:numId="23">
    <w:abstractNumId w:val="9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1C0"/>
    <w:rsid w:val="001E1006"/>
    <w:rsid w:val="00357F6E"/>
    <w:rsid w:val="004B5BC6"/>
    <w:rsid w:val="007E5F69"/>
    <w:rsid w:val="008146AD"/>
    <w:rsid w:val="008511C0"/>
    <w:rsid w:val="009215C1"/>
    <w:rsid w:val="00B5371A"/>
    <w:rsid w:val="00BC52A6"/>
    <w:rsid w:val="00E8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42E03"/>
  <w15:chartTrackingRefBased/>
  <w15:docId w15:val="{A9C18E21-4DFC-4A12-9D5B-4EC9284B7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1" w:unhideWhenUsed="1"/>
    <w:lsdException w:name="toc 3" w:semiHidden="1" w:uiPriority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" w:unhideWhenUsed="1"/>
    <w:lsdException w:name="List Bullet" w:semiHidden="1" w:uiPriority="0" w:unhideWhenUsed="1" w:qFormat="1"/>
    <w:lsdException w:name="List Number" w:semiHidden="1" w:unhideWhenUsed="1"/>
    <w:lsdException w:name="List 2" w:semiHidden="1" w:uiPriority="1" w:unhideWhenUsed="1"/>
    <w:lsdException w:name="List 3" w:semiHidden="1" w:uiPriority="1" w:unhideWhenUsed="1"/>
    <w:lsdException w:name="List 4" w:semiHidden="1" w:uiPriority="1" w:unhideWhenUsed="1"/>
    <w:lsdException w:name="List 5" w:semiHidden="1" w:uiPriority="1" w:unhideWhenUsed="1"/>
    <w:lsdException w:name="List Bullet 2" w:semiHidden="1" w:uiPriority="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iPriority="0" w:unhideWhenUsed="1" w:qFormat="1"/>
    <w:lsdException w:name="List Continue 2" w:semiHidden="1" w:uiPriority="0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11C0"/>
    <w:pPr>
      <w:spacing w:after="0" w:line="240" w:lineRule="auto"/>
    </w:pPr>
    <w:rPr>
      <w:rFonts w:ascii="Arial" w:hAnsi="Arial"/>
      <w:color w:val="231F20"/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8511C0"/>
    <w:pPr>
      <w:keepNext/>
      <w:keepLines/>
      <w:pageBreakBefore/>
      <w:numPr>
        <w:numId w:val="10"/>
      </w:numPr>
      <w:spacing w:after="600" w:line="780" w:lineRule="exact"/>
      <w:contextualSpacing/>
      <w:outlineLvl w:val="0"/>
    </w:pPr>
    <w:rPr>
      <w:rFonts w:eastAsiaTheme="majorEastAsia" w:cstheme="majorBidi"/>
      <w:color w:val="005EB8"/>
      <w:sz w:val="72"/>
      <w:szCs w:val="32"/>
    </w:rPr>
  </w:style>
  <w:style w:type="paragraph" w:styleId="Heading2">
    <w:name w:val="heading 2"/>
    <w:basedOn w:val="Normal"/>
    <w:next w:val="BodyText"/>
    <w:link w:val="Heading2Char"/>
    <w:qFormat/>
    <w:rsid w:val="008511C0"/>
    <w:pPr>
      <w:keepNext/>
      <w:keepLines/>
      <w:spacing w:before="60" w:after="280"/>
      <w:outlineLvl w:val="1"/>
    </w:pPr>
    <w:rPr>
      <w:rFonts w:eastAsiaTheme="majorEastAsia" w:cstheme="majorBidi"/>
      <w:color w:val="005EB8"/>
      <w:sz w:val="36"/>
      <w:szCs w:val="26"/>
    </w:rPr>
  </w:style>
  <w:style w:type="paragraph" w:styleId="Heading3">
    <w:name w:val="heading 3"/>
    <w:basedOn w:val="Normal"/>
    <w:next w:val="BodyText"/>
    <w:link w:val="Heading3Char"/>
    <w:qFormat/>
    <w:rsid w:val="008511C0"/>
    <w:pPr>
      <w:keepNext/>
      <w:keepLines/>
      <w:pBdr>
        <w:bottom w:val="single" w:sz="2" w:space="7" w:color="auto"/>
      </w:pBdr>
      <w:spacing w:before="300" w:after="100"/>
      <w:outlineLvl w:val="2"/>
    </w:pPr>
    <w:rPr>
      <w:rFonts w:eastAsiaTheme="majorEastAsia" w:cstheme="majorBidi"/>
      <w:b/>
      <w:sz w:val="28"/>
    </w:rPr>
  </w:style>
  <w:style w:type="paragraph" w:styleId="Heading4">
    <w:name w:val="heading 4"/>
    <w:basedOn w:val="Normal"/>
    <w:next w:val="BodyText"/>
    <w:link w:val="Heading4Char"/>
    <w:qFormat/>
    <w:rsid w:val="008511C0"/>
    <w:pPr>
      <w:keepNext/>
      <w:keepLines/>
      <w:spacing w:before="300" w:after="30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BodyText"/>
    <w:link w:val="Heading5Char"/>
    <w:semiHidden/>
    <w:qFormat/>
    <w:rsid w:val="008511C0"/>
    <w:pPr>
      <w:keepNext/>
      <w:keepLines/>
      <w:spacing w:before="300"/>
      <w:outlineLvl w:val="4"/>
    </w:pPr>
    <w:rPr>
      <w:rFonts w:asciiTheme="majorHAnsi" w:eastAsiaTheme="majorEastAsia" w:hAnsiTheme="majorHAnsi" w:cstheme="majorBidi"/>
      <w:i/>
    </w:rPr>
  </w:style>
  <w:style w:type="paragraph" w:styleId="Heading6">
    <w:name w:val="heading 6"/>
    <w:aliases w:val="Table Heading"/>
    <w:basedOn w:val="Normal"/>
    <w:next w:val="BodyText"/>
    <w:link w:val="Heading6Char"/>
    <w:qFormat/>
    <w:rsid w:val="008511C0"/>
    <w:pPr>
      <w:keepNext/>
      <w:keepLines/>
      <w:numPr>
        <w:numId w:val="17"/>
      </w:numPr>
      <w:spacing w:before="300" w:after="300"/>
      <w:outlineLvl w:val="5"/>
    </w:pPr>
    <w:rPr>
      <w:rFonts w:eastAsiaTheme="majorEastAsia" w:cstheme="majorBidi"/>
      <w:b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511C0"/>
    <w:rPr>
      <w:rFonts w:ascii="Arial" w:eastAsiaTheme="majorEastAsia" w:hAnsi="Arial" w:cstheme="majorBidi"/>
      <w:color w:val="005EB8"/>
      <w:sz w:val="72"/>
      <w:szCs w:val="32"/>
    </w:rPr>
  </w:style>
  <w:style w:type="character" w:customStyle="1" w:styleId="Heading2Char">
    <w:name w:val="Heading 2 Char"/>
    <w:basedOn w:val="DefaultParagraphFont"/>
    <w:link w:val="Heading2"/>
    <w:rsid w:val="008511C0"/>
    <w:rPr>
      <w:rFonts w:ascii="Arial" w:eastAsiaTheme="majorEastAsia" w:hAnsi="Arial" w:cstheme="majorBidi"/>
      <w:color w:val="005EB8"/>
      <w:sz w:val="36"/>
      <w:szCs w:val="26"/>
    </w:rPr>
  </w:style>
  <w:style w:type="character" w:customStyle="1" w:styleId="Heading3Char">
    <w:name w:val="Heading 3 Char"/>
    <w:basedOn w:val="DefaultParagraphFont"/>
    <w:link w:val="Heading3"/>
    <w:rsid w:val="008511C0"/>
    <w:rPr>
      <w:rFonts w:ascii="Arial" w:eastAsiaTheme="majorEastAsia" w:hAnsi="Arial" w:cstheme="majorBidi"/>
      <w:b/>
      <w:color w:val="231F20"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8511C0"/>
    <w:rPr>
      <w:rFonts w:ascii="Arial" w:eastAsiaTheme="majorEastAsia" w:hAnsi="Arial" w:cstheme="majorBidi"/>
      <w:b/>
      <w:iCs/>
      <w:color w:val="231F20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8511C0"/>
    <w:rPr>
      <w:rFonts w:asciiTheme="majorHAnsi" w:eastAsiaTheme="majorEastAsia" w:hAnsiTheme="majorHAnsi" w:cstheme="majorBidi"/>
      <w:i/>
      <w:color w:val="231F20"/>
      <w:sz w:val="24"/>
      <w:szCs w:val="24"/>
    </w:rPr>
  </w:style>
  <w:style w:type="character" w:customStyle="1" w:styleId="Heading6Char">
    <w:name w:val="Heading 6 Char"/>
    <w:aliases w:val="Table Heading Char"/>
    <w:basedOn w:val="DefaultParagraphFont"/>
    <w:link w:val="Heading6"/>
    <w:rsid w:val="008511C0"/>
    <w:rPr>
      <w:rFonts w:ascii="Arial" w:eastAsiaTheme="majorEastAsia" w:hAnsi="Arial" w:cstheme="majorBidi"/>
      <w:b/>
      <w:sz w:val="24"/>
      <w:szCs w:val="24"/>
    </w:rPr>
  </w:style>
  <w:style w:type="paragraph" w:styleId="BodyText">
    <w:name w:val="Body Text"/>
    <w:basedOn w:val="Normal"/>
    <w:link w:val="BodyTextChar"/>
    <w:qFormat/>
    <w:rsid w:val="008511C0"/>
    <w:pPr>
      <w:numPr>
        <w:ilvl w:val="1"/>
        <w:numId w:val="10"/>
      </w:numPr>
      <w:spacing w:after="280" w:line="360" w:lineRule="atLeast"/>
    </w:pPr>
  </w:style>
  <w:style w:type="character" w:customStyle="1" w:styleId="BodyTextChar">
    <w:name w:val="Body Text Char"/>
    <w:basedOn w:val="DefaultParagraphFont"/>
    <w:link w:val="BodyText"/>
    <w:rsid w:val="008511C0"/>
    <w:rPr>
      <w:rFonts w:ascii="Arial" w:hAnsi="Arial"/>
      <w:color w:val="231F20"/>
      <w:sz w:val="24"/>
      <w:szCs w:val="24"/>
    </w:rPr>
  </w:style>
  <w:style w:type="numbering" w:customStyle="1" w:styleId="BulletList">
    <w:name w:val="Bullet List"/>
    <w:basedOn w:val="NoList"/>
    <w:uiPriority w:val="99"/>
    <w:rsid w:val="008511C0"/>
    <w:pPr>
      <w:numPr>
        <w:numId w:val="1"/>
      </w:numPr>
    </w:pPr>
  </w:style>
  <w:style w:type="paragraph" w:styleId="Footer">
    <w:name w:val="footer"/>
    <w:basedOn w:val="Normal"/>
    <w:link w:val="FooterChar"/>
    <w:rsid w:val="008511C0"/>
    <w:pPr>
      <w:tabs>
        <w:tab w:val="center" w:pos="4513"/>
        <w:tab w:val="right" w:pos="9026"/>
      </w:tabs>
    </w:pPr>
    <w:rPr>
      <w:color w:val="768692"/>
      <w:sz w:val="25"/>
    </w:rPr>
  </w:style>
  <w:style w:type="character" w:customStyle="1" w:styleId="FooterChar">
    <w:name w:val="Footer Char"/>
    <w:basedOn w:val="DefaultParagraphFont"/>
    <w:link w:val="Footer"/>
    <w:rsid w:val="008511C0"/>
    <w:rPr>
      <w:rFonts w:ascii="Arial" w:hAnsi="Arial"/>
      <w:color w:val="768692"/>
      <w:sz w:val="25"/>
      <w:szCs w:val="24"/>
    </w:rPr>
  </w:style>
  <w:style w:type="paragraph" w:styleId="Header">
    <w:name w:val="header"/>
    <w:basedOn w:val="Normal"/>
    <w:link w:val="HeaderChar"/>
    <w:rsid w:val="008511C0"/>
    <w:pPr>
      <w:tabs>
        <w:tab w:val="center" w:pos="4513"/>
        <w:tab w:val="right" w:pos="9026"/>
      </w:tabs>
    </w:pPr>
    <w:rPr>
      <w:b/>
      <w:color w:val="768692"/>
      <w:sz w:val="28"/>
      <w:u w:val="single" w:color="00A9CE"/>
    </w:rPr>
  </w:style>
  <w:style w:type="character" w:customStyle="1" w:styleId="HeaderChar">
    <w:name w:val="Header Char"/>
    <w:basedOn w:val="DefaultParagraphFont"/>
    <w:link w:val="Header"/>
    <w:rsid w:val="008511C0"/>
    <w:rPr>
      <w:rFonts w:ascii="Arial" w:hAnsi="Arial"/>
      <w:b/>
      <w:color w:val="768692"/>
      <w:sz w:val="28"/>
      <w:szCs w:val="24"/>
      <w:u w:val="single" w:color="00A9CE"/>
    </w:rPr>
  </w:style>
  <w:style w:type="paragraph" w:styleId="List">
    <w:name w:val="List"/>
    <w:basedOn w:val="BodyText"/>
    <w:uiPriority w:val="1"/>
    <w:semiHidden/>
    <w:unhideWhenUsed/>
    <w:rsid w:val="008511C0"/>
    <w:pPr>
      <w:spacing w:before="100"/>
      <w:ind w:left="284" w:hanging="284"/>
    </w:pPr>
  </w:style>
  <w:style w:type="paragraph" w:styleId="List2">
    <w:name w:val="List 2"/>
    <w:basedOn w:val="BodyText"/>
    <w:uiPriority w:val="1"/>
    <w:semiHidden/>
    <w:unhideWhenUsed/>
    <w:rsid w:val="008511C0"/>
  </w:style>
  <w:style w:type="paragraph" w:styleId="List3">
    <w:name w:val="List 3"/>
    <w:basedOn w:val="BodyText"/>
    <w:uiPriority w:val="1"/>
    <w:semiHidden/>
    <w:unhideWhenUsed/>
    <w:rsid w:val="008511C0"/>
    <w:pPr>
      <w:ind w:left="851"/>
    </w:pPr>
  </w:style>
  <w:style w:type="paragraph" w:styleId="List4">
    <w:name w:val="List 4"/>
    <w:basedOn w:val="BodyText"/>
    <w:uiPriority w:val="1"/>
    <w:semiHidden/>
    <w:unhideWhenUsed/>
    <w:rsid w:val="008511C0"/>
    <w:pPr>
      <w:ind w:left="1134"/>
    </w:pPr>
  </w:style>
  <w:style w:type="paragraph" w:styleId="List5">
    <w:name w:val="List 5"/>
    <w:basedOn w:val="BodyText"/>
    <w:uiPriority w:val="1"/>
    <w:semiHidden/>
    <w:unhideWhenUsed/>
    <w:rsid w:val="008511C0"/>
    <w:pPr>
      <w:ind w:left="1418"/>
    </w:pPr>
  </w:style>
  <w:style w:type="paragraph" w:styleId="ListBullet">
    <w:name w:val="List Bullet"/>
    <w:basedOn w:val="BodyText"/>
    <w:qFormat/>
    <w:rsid w:val="008511C0"/>
    <w:pPr>
      <w:numPr>
        <w:ilvl w:val="0"/>
        <w:numId w:val="12"/>
      </w:numPr>
      <w:spacing w:after="50"/>
    </w:pPr>
  </w:style>
  <w:style w:type="paragraph" w:styleId="ListBullet2">
    <w:name w:val="List Bullet 2"/>
    <w:basedOn w:val="BodyText"/>
    <w:qFormat/>
    <w:rsid w:val="008511C0"/>
    <w:pPr>
      <w:numPr>
        <w:numId w:val="12"/>
      </w:numPr>
      <w:spacing w:after="50"/>
      <w:ind w:left="1135" w:hanging="284"/>
    </w:pPr>
  </w:style>
  <w:style w:type="paragraph" w:customStyle="1" w:styleId="Heading1Numbered">
    <w:name w:val="Heading 1 Numbered"/>
    <w:basedOn w:val="Heading1"/>
    <w:next w:val="BodyText"/>
    <w:qFormat/>
    <w:rsid w:val="008511C0"/>
    <w:pPr>
      <w:numPr>
        <w:numId w:val="15"/>
      </w:numPr>
    </w:pPr>
  </w:style>
  <w:style w:type="paragraph" w:styleId="ListContinue">
    <w:name w:val="List Continue"/>
    <w:basedOn w:val="BodyText"/>
    <w:qFormat/>
    <w:rsid w:val="008511C0"/>
    <w:pPr>
      <w:numPr>
        <w:ilvl w:val="0"/>
        <w:numId w:val="0"/>
      </w:numPr>
      <w:spacing w:after="50"/>
      <w:ind w:left="851"/>
    </w:pPr>
  </w:style>
  <w:style w:type="paragraph" w:styleId="ListContinue2">
    <w:name w:val="List Continue 2"/>
    <w:basedOn w:val="BodyText"/>
    <w:qFormat/>
    <w:rsid w:val="008511C0"/>
    <w:pPr>
      <w:numPr>
        <w:ilvl w:val="0"/>
        <w:numId w:val="0"/>
      </w:numPr>
      <w:spacing w:after="50"/>
      <w:ind w:left="1134"/>
    </w:pPr>
  </w:style>
  <w:style w:type="numbering" w:customStyle="1" w:styleId="NHSHeadings">
    <w:name w:val="NHS Headings"/>
    <w:basedOn w:val="NoList"/>
    <w:uiPriority w:val="99"/>
    <w:rsid w:val="008511C0"/>
    <w:pPr>
      <w:numPr>
        <w:numId w:val="15"/>
      </w:numPr>
    </w:pPr>
  </w:style>
  <w:style w:type="character" w:styleId="Hyperlink">
    <w:name w:val="Hyperlink"/>
    <w:basedOn w:val="DefaultParagraphFont"/>
    <w:uiPriority w:val="99"/>
    <w:unhideWhenUsed/>
    <w:rsid w:val="008511C0"/>
    <w:rPr>
      <w:color w:val="0000FF" w:themeColor="hyperlink"/>
      <w:u w:val="single"/>
    </w:rPr>
  </w:style>
  <w:style w:type="numbering" w:customStyle="1" w:styleId="NumberList">
    <w:name w:val="Number List"/>
    <w:basedOn w:val="BulletList"/>
    <w:uiPriority w:val="99"/>
    <w:rsid w:val="008511C0"/>
    <w:pPr>
      <w:numPr>
        <w:numId w:val="9"/>
      </w:numPr>
    </w:pPr>
  </w:style>
  <w:style w:type="paragraph" w:styleId="Subtitle">
    <w:name w:val="Subtitle"/>
    <w:basedOn w:val="Normal"/>
    <w:next w:val="Normal"/>
    <w:link w:val="SubtitleChar"/>
    <w:qFormat/>
    <w:rsid w:val="008511C0"/>
    <w:pPr>
      <w:numPr>
        <w:ilvl w:val="1"/>
      </w:numPr>
      <w:spacing w:after="1000"/>
    </w:pPr>
    <w:rPr>
      <w:rFonts w:eastAsiaTheme="minorEastAsia"/>
      <w:sz w:val="28"/>
    </w:rPr>
  </w:style>
  <w:style w:type="character" w:customStyle="1" w:styleId="SubtitleChar">
    <w:name w:val="Subtitle Char"/>
    <w:basedOn w:val="DefaultParagraphFont"/>
    <w:link w:val="Subtitle"/>
    <w:rsid w:val="008511C0"/>
    <w:rPr>
      <w:rFonts w:ascii="Arial" w:eastAsiaTheme="minorEastAsia" w:hAnsi="Arial"/>
      <w:color w:val="231F20"/>
      <w:sz w:val="28"/>
      <w:szCs w:val="24"/>
    </w:rPr>
  </w:style>
  <w:style w:type="table" w:styleId="TableGrid">
    <w:name w:val="Table Grid"/>
    <w:basedOn w:val="TableNormal"/>
    <w:uiPriority w:val="39"/>
    <w:rsid w:val="008511C0"/>
    <w:pPr>
      <w:spacing w:after="0" w:line="240" w:lineRule="auto"/>
    </w:pPr>
    <w:rPr>
      <w:szCs w:val="24"/>
    </w:rPr>
    <w:tblPr>
      <w:tblCellMar>
        <w:left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qFormat/>
    <w:rsid w:val="008511C0"/>
    <w:pPr>
      <w:spacing w:after="200" w:line="720" w:lineRule="exact"/>
      <w:contextualSpacing/>
    </w:pPr>
    <w:rPr>
      <w:rFonts w:eastAsiaTheme="majorEastAsia" w:cstheme="majorBidi"/>
      <w:color w:val="005EB8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rsid w:val="008511C0"/>
    <w:rPr>
      <w:rFonts w:ascii="Arial" w:eastAsiaTheme="majorEastAsia" w:hAnsi="Arial" w:cstheme="majorBidi"/>
      <w:color w:val="005EB8"/>
      <w:spacing w:val="-10"/>
      <w:kern w:val="28"/>
      <w:sz w:val="72"/>
      <w:szCs w:val="56"/>
    </w:rPr>
  </w:style>
  <w:style w:type="paragraph" w:styleId="TOC1">
    <w:name w:val="toc 1"/>
    <w:basedOn w:val="Normal"/>
    <w:next w:val="Normal"/>
    <w:uiPriority w:val="39"/>
    <w:unhideWhenUsed/>
    <w:rsid w:val="008511C0"/>
    <w:pPr>
      <w:spacing w:after="200"/>
    </w:pPr>
    <w:rPr>
      <w:sz w:val="30"/>
    </w:rPr>
  </w:style>
  <w:style w:type="paragraph" w:styleId="TOC2">
    <w:name w:val="toc 2"/>
    <w:basedOn w:val="Normal"/>
    <w:next w:val="Normal"/>
    <w:uiPriority w:val="1"/>
    <w:semiHidden/>
    <w:unhideWhenUsed/>
    <w:rsid w:val="008511C0"/>
    <w:pPr>
      <w:spacing w:after="100"/>
      <w:ind w:left="221"/>
    </w:pPr>
  </w:style>
  <w:style w:type="paragraph" w:styleId="TOC3">
    <w:name w:val="toc 3"/>
    <w:basedOn w:val="Normal"/>
    <w:next w:val="Normal"/>
    <w:uiPriority w:val="1"/>
    <w:semiHidden/>
    <w:unhideWhenUsed/>
    <w:rsid w:val="008511C0"/>
    <w:pPr>
      <w:spacing w:after="100"/>
      <w:ind w:left="442"/>
    </w:pPr>
  </w:style>
  <w:style w:type="paragraph" w:customStyle="1" w:styleId="BodyText2NoSpacing">
    <w:name w:val="Body Text 2 No Spacing"/>
    <w:basedOn w:val="BodyText2"/>
    <w:qFormat/>
    <w:rsid w:val="008511C0"/>
    <w:pPr>
      <w:spacing w:after="0"/>
    </w:pPr>
  </w:style>
  <w:style w:type="paragraph" w:styleId="TOCHeading">
    <w:name w:val="TOC Heading"/>
    <w:basedOn w:val="Heading1"/>
    <w:next w:val="Normal"/>
    <w:rsid w:val="008511C0"/>
    <w:pPr>
      <w:spacing w:after="400" w:line="240" w:lineRule="auto"/>
      <w:contextualSpacing w:val="0"/>
      <w:outlineLvl w:val="9"/>
    </w:pPr>
    <w:rPr>
      <w:sz w:val="48"/>
    </w:rPr>
  </w:style>
  <w:style w:type="character" w:styleId="PlaceholderText">
    <w:name w:val="Placeholder Text"/>
    <w:basedOn w:val="DefaultParagraphFont"/>
    <w:uiPriority w:val="99"/>
    <w:rsid w:val="008511C0"/>
    <w:rPr>
      <w:color w:val="FF0000"/>
      <w:bdr w:val="none" w:sz="0" w:space="0" w:color="auto"/>
      <w:shd w:val="clear" w:color="auto" w:fill="FFFF00"/>
    </w:rPr>
  </w:style>
  <w:style w:type="character" w:customStyle="1" w:styleId="FooterPipe">
    <w:name w:val="Footer Pipe"/>
    <w:basedOn w:val="DefaultParagraphFont"/>
    <w:uiPriority w:val="1"/>
    <w:rsid w:val="008511C0"/>
    <w:rPr>
      <w:b/>
      <w:color w:val="005EB8"/>
    </w:rPr>
  </w:style>
  <w:style w:type="table" w:customStyle="1" w:styleId="NHSIntroBox">
    <w:name w:val="NHS Intro Box"/>
    <w:basedOn w:val="TableNormal"/>
    <w:uiPriority w:val="99"/>
    <w:rsid w:val="008511C0"/>
    <w:pPr>
      <w:spacing w:after="0" w:line="240" w:lineRule="auto"/>
    </w:pPr>
    <w:rPr>
      <w:rFonts w:ascii="Times New Roman" w:hAnsi="Times New Roman"/>
      <w:sz w:val="24"/>
      <w:szCs w:val="24"/>
      <w:lang w:val="id-ID"/>
    </w:rPr>
    <w:tblPr>
      <w:tblCellMar>
        <w:top w:w="284" w:type="dxa"/>
        <w:left w:w="284" w:type="dxa"/>
        <w:bottom w:w="284" w:type="dxa"/>
        <w:right w:w="284" w:type="dxa"/>
      </w:tblCellMar>
    </w:tblPr>
    <w:tcPr>
      <w:shd w:val="clear" w:color="auto" w:fill="CCEEF5"/>
    </w:tcPr>
  </w:style>
  <w:style w:type="paragraph" w:customStyle="1" w:styleId="IntroText">
    <w:name w:val="Intro Text"/>
    <w:basedOn w:val="Normal"/>
    <w:qFormat/>
    <w:rsid w:val="008511C0"/>
    <w:pPr>
      <w:spacing w:line="400" w:lineRule="exact"/>
    </w:pPr>
    <w:rPr>
      <w:color w:val="005EB8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1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1C0"/>
    <w:rPr>
      <w:rFonts w:ascii="Segoe UI" w:hAnsi="Segoe UI" w:cs="Segoe UI"/>
      <w:color w:val="231F20"/>
      <w:sz w:val="18"/>
      <w:szCs w:val="18"/>
    </w:rPr>
  </w:style>
  <w:style w:type="paragraph" w:customStyle="1" w:styleId="Spacer">
    <w:name w:val="Spacer"/>
    <w:basedOn w:val="Normal"/>
    <w:next w:val="Normal"/>
    <w:rsid w:val="008511C0"/>
    <w:rPr>
      <w:sz w:val="2"/>
    </w:rPr>
  </w:style>
  <w:style w:type="numbering" w:customStyle="1" w:styleId="NHSOutlineLevels">
    <w:name w:val="NHS Outline Levels"/>
    <w:basedOn w:val="NoList"/>
    <w:uiPriority w:val="99"/>
    <w:rsid w:val="008511C0"/>
    <w:pPr>
      <w:numPr>
        <w:numId w:val="10"/>
      </w:numPr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511C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511C0"/>
    <w:rPr>
      <w:rFonts w:ascii="Arial" w:hAnsi="Arial"/>
      <w:color w:val="231F2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511C0"/>
    <w:rPr>
      <w:vertAlign w:val="superscript"/>
    </w:rPr>
  </w:style>
  <w:style w:type="numbering" w:customStyle="1" w:styleId="NHSBullets">
    <w:name w:val="NHS Bullets"/>
    <w:basedOn w:val="BulletList"/>
    <w:uiPriority w:val="99"/>
    <w:rsid w:val="008511C0"/>
    <w:pPr>
      <w:numPr>
        <w:numId w:val="12"/>
      </w:numPr>
    </w:pPr>
  </w:style>
  <w:style w:type="paragraph" w:customStyle="1" w:styleId="LastBullet">
    <w:name w:val="Last Bullet"/>
    <w:basedOn w:val="ListBullet"/>
    <w:next w:val="BodyText"/>
    <w:qFormat/>
    <w:rsid w:val="008511C0"/>
    <w:pPr>
      <w:spacing w:after="280"/>
    </w:pPr>
  </w:style>
  <w:style w:type="character" w:customStyle="1" w:styleId="Highlight">
    <w:name w:val="Highlight"/>
    <w:basedOn w:val="DefaultParagraphFont"/>
    <w:qFormat/>
    <w:rsid w:val="008511C0"/>
    <w:rPr>
      <w:color w:val="41B6E6"/>
    </w:rPr>
  </w:style>
  <w:style w:type="paragraph" w:styleId="Caption">
    <w:name w:val="caption"/>
    <w:basedOn w:val="Normal"/>
    <w:next w:val="TableText"/>
    <w:unhideWhenUsed/>
    <w:qFormat/>
    <w:rsid w:val="008511C0"/>
    <w:pPr>
      <w:spacing w:after="200"/>
    </w:pPr>
    <w:rPr>
      <w:iCs/>
      <w:color w:val="1F497D" w:themeColor="text2"/>
      <w:szCs w:val="18"/>
    </w:rPr>
  </w:style>
  <w:style w:type="table" w:customStyle="1" w:styleId="NHSTable">
    <w:name w:val="NHS Table"/>
    <w:basedOn w:val="TableNormal"/>
    <w:uiPriority w:val="99"/>
    <w:rsid w:val="008511C0"/>
    <w:pPr>
      <w:spacing w:after="0" w:line="240" w:lineRule="auto"/>
    </w:pPr>
    <w:rPr>
      <w:rFonts w:ascii="Times New Roman" w:hAnsi="Times New Roman"/>
      <w:sz w:val="24"/>
      <w:szCs w:val="24"/>
      <w:lang w:val="id-ID"/>
    </w:rPr>
    <w:tblPr>
      <w:tblStyleRowBandSize w:val="1"/>
      <w:tblBorders>
        <w:insideH w:val="single" w:sz="4" w:space="0" w:color="005EB8"/>
        <w:insideV w:val="single" w:sz="4" w:space="0" w:color="005EB8"/>
      </w:tblBorders>
      <w:tblCellMar>
        <w:top w:w="113" w:type="dxa"/>
        <w:bottom w:w="113" w:type="dxa"/>
      </w:tblCellMar>
    </w:tblPr>
    <w:tblStylePr w:type="firstRow">
      <w:tblPr/>
      <w:tcPr>
        <w:tcBorders>
          <w:top w:val="single" w:sz="4" w:space="0" w:color="005EB8"/>
          <w:left w:val="nil"/>
          <w:bottom w:val="single" w:sz="4" w:space="0" w:color="005EB8"/>
          <w:right w:val="nil"/>
          <w:insideH w:val="nil"/>
          <w:insideV w:val="single" w:sz="4" w:space="0" w:color="005EB8"/>
          <w:tl2br w:val="nil"/>
          <w:tr2bl w:val="nil"/>
        </w:tcBorders>
        <w:shd w:val="clear" w:color="auto" w:fill="005EB8"/>
      </w:tcPr>
    </w:tblStylePr>
    <w:tblStylePr w:type="band1Horz">
      <w:tblPr/>
      <w:tcPr>
        <w:tcBorders>
          <w:top w:val="single" w:sz="4" w:space="0" w:color="005EB8"/>
          <w:left w:val="nil"/>
          <w:bottom w:val="single" w:sz="4" w:space="0" w:color="005EB8"/>
          <w:right w:val="nil"/>
          <w:insideH w:val="nil"/>
          <w:insideV w:val="single" w:sz="4" w:space="0" w:color="005EB8"/>
          <w:tl2br w:val="nil"/>
          <w:tr2bl w:val="nil"/>
        </w:tcBorders>
        <w:shd w:val="clear" w:color="auto" w:fill="CCDFF1"/>
      </w:tcPr>
    </w:tblStylePr>
  </w:style>
  <w:style w:type="paragraph" w:styleId="BodyText2">
    <w:name w:val="Body Text 2"/>
    <w:basedOn w:val="BodyText"/>
    <w:link w:val="BodyText2Char"/>
    <w:qFormat/>
    <w:rsid w:val="008511C0"/>
    <w:pPr>
      <w:numPr>
        <w:ilvl w:val="0"/>
        <w:numId w:val="0"/>
      </w:numPr>
    </w:pPr>
  </w:style>
  <w:style w:type="character" w:customStyle="1" w:styleId="BodyText2Char">
    <w:name w:val="Body Text 2 Char"/>
    <w:basedOn w:val="DefaultParagraphFont"/>
    <w:link w:val="BodyText2"/>
    <w:rsid w:val="008511C0"/>
    <w:rPr>
      <w:rFonts w:ascii="Arial" w:hAnsi="Arial"/>
      <w:color w:val="231F20"/>
      <w:sz w:val="24"/>
      <w:szCs w:val="24"/>
    </w:rPr>
  </w:style>
  <w:style w:type="paragraph" w:customStyle="1" w:styleId="TableText">
    <w:name w:val="Table Text"/>
    <w:basedOn w:val="Normal"/>
    <w:qFormat/>
    <w:rsid w:val="008511C0"/>
  </w:style>
  <w:style w:type="paragraph" w:customStyle="1" w:styleId="TableTitle">
    <w:name w:val="Table Title"/>
    <w:basedOn w:val="TableText"/>
    <w:qFormat/>
    <w:rsid w:val="008511C0"/>
    <w:rPr>
      <w:b/>
      <w:color w:val="FFFFFF"/>
    </w:rPr>
  </w:style>
  <w:style w:type="paragraph" w:customStyle="1" w:styleId="LastBullet2">
    <w:name w:val="Last Bullet 2"/>
    <w:basedOn w:val="ListBullet2"/>
    <w:next w:val="BodyText"/>
    <w:qFormat/>
    <w:rsid w:val="008511C0"/>
    <w:pPr>
      <w:spacing w:after="280"/>
    </w:pPr>
  </w:style>
  <w:style w:type="table" w:customStyle="1" w:styleId="NHSHighlightBox">
    <w:name w:val="NHS Highlight Box"/>
    <w:basedOn w:val="TableNormal"/>
    <w:uiPriority w:val="99"/>
    <w:rsid w:val="008511C0"/>
    <w:pPr>
      <w:spacing w:after="0" w:line="240" w:lineRule="auto"/>
    </w:pPr>
    <w:rPr>
      <w:rFonts w:ascii="Times New Roman" w:hAnsi="Times New Roman"/>
      <w:sz w:val="24"/>
      <w:szCs w:val="24"/>
      <w:lang w:val="id-ID"/>
    </w:rPr>
    <w:tblPr>
      <w:tblCellMar>
        <w:top w:w="284" w:type="dxa"/>
        <w:left w:w="284" w:type="dxa"/>
        <w:bottom w:w="284" w:type="dxa"/>
        <w:right w:w="284" w:type="dxa"/>
      </w:tblCellMar>
    </w:tblPr>
    <w:tcPr>
      <w:shd w:val="clear" w:color="auto" w:fill="CCDFF1"/>
    </w:tcPr>
  </w:style>
  <w:style w:type="paragraph" w:customStyle="1" w:styleId="BackPageFooter">
    <w:name w:val="Back Page Footer"/>
    <w:basedOn w:val="Normal"/>
    <w:rsid w:val="008511C0"/>
    <w:rPr>
      <w:color w:val="FFFFFF"/>
    </w:rPr>
  </w:style>
  <w:style w:type="paragraph" w:customStyle="1" w:styleId="BackPage">
    <w:name w:val="Back Page"/>
    <w:basedOn w:val="Normal"/>
    <w:rsid w:val="008511C0"/>
    <w:pPr>
      <w:spacing w:line="240" w:lineRule="atLeast"/>
    </w:pPr>
    <w:rPr>
      <w:b/>
      <w:color w:val="FFFFFF"/>
    </w:rPr>
  </w:style>
  <w:style w:type="paragraph" w:customStyle="1" w:styleId="BackPageTitle">
    <w:name w:val="Back Page Title"/>
    <w:basedOn w:val="BackPage"/>
    <w:next w:val="BackPage"/>
    <w:rsid w:val="008511C0"/>
    <w:rPr>
      <w:sz w:val="28"/>
    </w:rPr>
  </w:style>
  <w:style w:type="paragraph" w:customStyle="1" w:styleId="BackPageAddress">
    <w:name w:val="Back Page Address"/>
    <w:basedOn w:val="BackPage"/>
    <w:rsid w:val="008511C0"/>
    <w:rPr>
      <w:b w:val="0"/>
    </w:rPr>
  </w:style>
  <w:style w:type="paragraph" w:customStyle="1" w:styleId="InsideCover">
    <w:name w:val="Inside Cover"/>
    <w:basedOn w:val="Normal"/>
    <w:qFormat/>
    <w:rsid w:val="008511C0"/>
    <w:pPr>
      <w:spacing w:line="800" w:lineRule="exact"/>
      <w:jc w:val="center"/>
    </w:pPr>
    <w:rPr>
      <w:color w:val="005EB8"/>
      <w:sz w:val="56"/>
    </w:rPr>
  </w:style>
  <w:style w:type="paragraph" w:customStyle="1" w:styleId="PageHeading">
    <w:name w:val="Page Heading"/>
    <w:basedOn w:val="Header"/>
    <w:next w:val="Normal"/>
    <w:qFormat/>
    <w:rsid w:val="008511C0"/>
    <w:rPr>
      <w:sz w:val="44"/>
    </w:rPr>
  </w:style>
  <w:style w:type="paragraph" w:customStyle="1" w:styleId="Heading2Numbered">
    <w:name w:val="Heading 2 Numbered"/>
    <w:basedOn w:val="Heading2"/>
    <w:next w:val="BodyText"/>
    <w:qFormat/>
    <w:rsid w:val="008511C0"/>
    <w:pPr>
      <w:numPr>
        <w:ilvl w:val="1"/>
        <w:numId w:val="15"/>
      </w:numPr>
    </w:pPr>
  </w:style>
  <w:style w:type="numbering" w:customStyle="1" w:styleId="NHSTableHeadings">
    <w:name w:val="NHS Table Headings"/>
    <w:basedOn w:val="NoList"/>
    <w:uiPriority w:val="99"/>
    <w:rsid w:val="008511C0"/>
    <w:pPr>
      <w:numPr>
        <w:numId w:val="17"/>
      </w:numPr>
    </w:pPr>
  </w:style>
  <w:style w:type="paragraph" w:styleId="Quote">
    <w:name w:val="Quote"/>
    <w:basedOn w:val="BodyText2"/>
    <w:next w:val="BodyText"/>
    <w:link w:val="QuoteChar"/>
    <w:uiPriority w:val="29"/>
    <w:rsid w:val="008511C0"/>
    <w:pPr>
      <w:spacing w:before="200" w:after="160"/>
      <w:ind w:left="864" w:right="864"/>
      <w:jc w:val="center"/>
    </w:pPr>
    <w:rPr>
      <w:iCs/>
      <w:color w:val="005EB8"/>
    </w:rPr>
  </w:style>
  <w:style w:type="character" w:customStyle="1" w:styleId="QuoteChar">
    <w:name w:val="Quote Char"/>
    <w:basedOn w:val="DefaultParagraphFont"/>
    <w:link w:val="Quote"/>
    <w:uiPriority w:val="29"/>
    <w:rsid w:val="008511C0"/>
    <w:rPr>
      <w:rFonts w:ascii="Arial" w:hAnsi="Arial"/>
      <w:iCs/>
      <w:color w:val="005EB8"/>
      <w:sz w:val="24"/>
      <w:szCs w:val="24"/>
    </w:rPr>
  </w:style>
  <w:style w:type="paragraph" w:customStyle="1" w:styleId="NHSBodycopy">
    <w:name w:val="NHS Body copy"/>
    <w:basedOn w:val="Normal"/>
    <w:qFormat/>
    <w:rsid w:val="008511C0"/>
    <w:pPr>
      <w:spacing w:line="300" w:lineRule="auto"/>
    </w:pPr>
    <w:rPr>
      <w:color w:val="auto"/>
      <w:lang w:val="en-US"/>
    </w:rPr>
  </w:style>
  <w:style w:type="paragraph" w:customStyle="1" w:styleId="NHSHeadingone">
    <w:name w:val="NHS Heading one"/>
    <w:basedOn w:val="Heading2"/>
    <w:qFormat/>
    <w:rsid w:val="008511C0"/>
    <w:pPr>
      <w:spacing w:before="40" w:after="0"/>
    </w:pPr>
    <w:rPr>
      <w:szCs w:val="36"/>
      <w:lang w:val="en-US"/>
    </w:rPr>
  </w:style>
  <w:style w:type="paragraph" w:customStyle="1" w:styleId="NHSIntropara">
    <w:name w:val="NHS Intro para"/>
    <w:basedOn w:val="Normal"/>
    <w:qFormat/>
    <w:rsid w:val="008511C0"/>
    <w:pPr>
      <w:spacing w:line="300" w:lineRule="auto"/>
    </w:pPr>
    <w:rPr>
      <w:color w:val="005EB8"/>
      <w:sz w:val="28"/>
      <w:szCs w:val="28"/>
      <w:lang w:val="en-US"/>
    </w:rPr>
  </w:style>
  <w:style w:type="paragraph" w:customStyle="1" w:styleId="NHSHeadingthree">
    <w:name w:val="NHS Heading three"/>
    <w:basedOn w:val="Normal"/>
    <w:qFormat/>
    <w:rsid w:val="008511C0"/>
    <w:pPr>
      <w:keepNext/>
      <w:keepLines/>
      <w:spacing w:before="40"/>
      <w:ind w:firstLine="28"/>
      <w:outlineLvl w:val="1"/>
    </w:pPr>
    <w:rPr>
      <w:rFonts w:eastAsiaTheme="majorEastAsia" w:cstheme="majorBidi"/>
      <w:b/>
      <w:bCs/>
      <w:color w:val="000000" w:themeColor="text1"/>
      <w:lang w:val="en-US"/>
    </w:rPr>
  </w:style>
  <w:style w:type="paragraph" w:customStyle="1" w:styleId="NHSChapterTitle">
    <w:name w:val="NHS Chapter Title"/>
    <w:basedOn w:val="Heading1"/>
    <w:qFormat/>
    <w:rsid w:val="008511C0"/>
    <w:pPr>
      <w:pageBreakBefore w:val="0"/>
      <w:numPr>
        <w:numId w:val="0"/>
      </w:numPr>
      <w:spacing w:before="240" w:after="0" w:line="240" w:lineRule="auto"/>
      <w:contextualSpacing w:val="0"/>
    </w:pPr>
    <w:rPr>
      <w:szCs w:val="9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511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11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11C0"/>
    <w:rPr>
      <w:rFonts w:ascii="Arial" w:hAnsi="Arial"/>
      <w:color w:val="231F2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11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11C0"/>
    <w:rPr>
      <w:rFonts w:ascii="Arial" w:hAnsi="Arial"/>
      <w:b/>
      <w:bCs/>
      <w:color w:val="231F20"/>
      <w:sz w:val="20"/>
      <w:szCs w:val="20"/>
    </w:rPr>
  </w:style>
  <w:style w:type="paragraph" w:styleId="Revision">
    <w:name w:val="Revision"/>
    <w:hidden/>
    <w:uiPriority w:val="99"/>
    <w:semiHidden/>
    <w:rsid w:val="008511C0"/>
    <w:pPr>
      <w:spacing w:after="0" w:line="240" w:lineRule="auto"/>
    </w:pPr>
    <w:rPr>
      <w:rFonts w:ascii="Arial" w:hAnsi="Arial"/>
      <w:color w:val="231F2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Gardner</dc:creator>
  <cp:keywords/>
  <dc:description/>
  <cp:lastModifiedBy>Lucy Gardner</cp:lastModifiedBy>
  <cp:revision>2</cp:revision>
  <dcterms:created xsi:type="dcterms:W3CDTF">2018-09-27T13:22:00Z</dcterms:created>
  <dcterms:modified xsi:type="dcterms:W3CDTF">2018-09-27T13:22:00Z</dcterms:modified>
</cp:coreProperties>
</file>